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F9" w:rsidRPr="00843738" w:rsidRDefault="00522A9D" w:rsidP="005E04F9">
      <w:pPr>
        <w:pStyle w:val="Style"/>
        <w:rPr>
          <w:rFonts w:asciiTheme="majorHAnsi" w:hAnsiTheme="majorHAnsi"/>
          <w:sz w:val="20"/>
          <w:szCs w:val="23"/>
          <w:lang w:bidi="he-IL"/>
        </w:rPr>
        <w:sectPr w:rsidR="005E04F9" w:rsidRPr="00843738">
          <w:footerReference w:type="even" r:id="rId7"/>
          <w:footerReference w:type="default" r:id="rId8"/>
          <w:type w:val="continuous"/>
          <w:pgSz w:w="12241" w:h="15842"/>
          <w:pgMar w:top="1377" w:right="1657" w:bottom="360" w:left="1944" w:header="720" w:footer="720" w:gutter="0"/>
          <w:cols w:num="2" w:space="720" w:equalWidth="0">
            <w:col w:w="820" w:space="3518"/>
            <w:col w:w="3100"/>
          </w:cols>
          <w:noEndnote/>
        </w:sectPr>
      </w:pPr>
    </w:p>
    <w:p w:rsidR="000415BA" w:rsidRDefault="00522A9D" w:rsidP="00843738">
      <w:pPr>
        <w:pStyle w:val="Style"/>
        <w:spacing w:line="475" w:lineRule="exact"/>
        <w:ind w:left="-180" w:right="-450" w:firstLine="900"/>
        <w:rPr>
          <w:rFonts w:asciiTheme="majorHAnsi" w:hAnsiTheme="majorHAnsi"/>
          <w:b/>
          <w:bCs/>
          <w:color w:val="020000"/>
          <w:sz w:val="28"/>
          <w:szCs w:val="23"/>
          <w:lang w:bidi="he-IL"/>
        </w:rPr>
      </w:pPr>
    </w:p>
    <w:p w:rsidR="000415BA" w:rsidRDefault="00522A9D" w:rsidP="00843738">
      <w:pPr>
        <w:pStyle w:val="Style"/>
        <w:spacing w:line="475" w:lineRule="exact"/>
        <w:ind w:left="-180" w:right="-450" w:firstLine="900"/>
        <w:rPr>
          <w:rFonts w:asciiTheme="majorHAnsi" w:hAnsiTheme="majorHAnsi"/>
          <w:b/>
          <w:bCs/>
          <w:color w:val="020000"/>
          <w:sz w:val="28"/>
          <w:szCs w:val="23"/>
          <w:lang w:bidi="he-IL"/>
        </w:rPr>
      </w:pPr>
    </w:p>
    <w:p w:rsidR="000415BA" w:rsidRDefault="00522A9D" w:rsidP="00843738">
      <w:pPr>
        <w:pStyle w:val="Style"/>
        <w:spacing w:line="475" w:lineRule="exact"/>
        <w:ind w:left="-180" w:right="-450" w:firstLine="900"/>
        <w:rPr>
          <w:rFonts w:asciiTheme="majorHAnsi" w:hAnsiTheme="majorHAnsi"/>
          <w:b/>
          <w:bCs/>
          <w:color w:val="020000"/>
          <w:sz w:val="28"/>
          <w:szCs w:val="23"/>
          <w:lang w:bidi="he-IL"/>
        </w:rPr>
      </w:pPr>
    </w:p>
    <w:p w:rsidR="005E04F9" w:rsidRPr="00843738" w:rsidRDefault="00522A9D" w:rsidP="00843738">
      <w:pPr>
        <w:pStyle w:val="Style"/>
        <w:spacing w:line="475" w:lineRule="exact"/>
        <w:ind w:left="-180" w:right="-450" w:firstLine="900"/>
        <w:rPr>
          <w:rFonts w:asciiTheme="majorHAnsi" w:hAnsiTheme="majorHAnsi"/>
          <w:b/>
          <w:bCs/>
          <w:color w:val="020000"/>
          <w:sz w:val="28"/>
          <w:szCs w:val="23"/>
          <w:lang w:bidi="he-IL"/>
        </w:rPr>
      </w:pPr>
      <w:r w:rsidRPr="00843738">
        <w:rPr>
          <w:rFonts w:asciiTheme="majorHAnsi" w:hAnsiTheme="majorHAnsi"/>
          <w:b/>
          <w:bCs/>
          <w:color w:val="020000"/>
          <w:sz w:val="28"/>
          <w:szCs w:val="23"/>
          <w:lang w:bidi="he-IL"/>
        </w:rPr>
        <w:t>Grandmont Rosedale Community Development Corporation</w:t>
      </w:r>
    </w:p>
    <w:p w:rsidR="005E04F9" w:rsidRPr="00843738" w:rsidRDefault="00522A9D" w:rsidP="00843738">
      <w:pPr>
        <w:pStyle w:val="Style"/>
        <w:spacing w:line="475" w:lineRule="exact"/>
        <w:ind w:left="1260" w:right="-450" w:firstLine="900"/>
        <w:rPr>
          <w:rFonts w:asciiTheme="majorHAnsi" w:hAnsiTheme="majorHAnsi"/>
          <w:b/>
          <w:bCs/>
          <w:i/>
          <w:color w:val="020000"/>
          <w:szCs w:val="23"/>
          <w:lang w:bidi="he-IL"/>
        </w:rPr>
      </w:pPr>
      <w:r w:rsidRPr="00843738">
        <w:rPr>
          <w:rFonts w:asciiTheme="majorHAnsi" w:hAnsiTheme="majorHAnsi"/>
          <w:b/>
          <w:bCs/>
          <w:i/>
          <w:color w:val="020000"/>
          <w:szCs w:val="23"/>
          <w:lang w:bidi="he-IL"/>
        </w:rPr>
        <w:t>Neighborhood Stabilization Program</w:t>
      </w:r>
    </w:p>
    <w:p w:rsidR="005E04F9" w:rsidRPr="00843738" w:rsidRDefault="00522A9D" w:rsidP="00843738">
      <w:pPr>
        <w:pStyle w:val="Style"/>
        <w:spacing w:line="475" w:lineRule="exact"/>
        <w:ind w:left="2160" w:right="-450" w:firstLine="900"/>
        <w:rPr>
          <w:rFonts w:asciiTheme="majorHAnsi" w:hAnsiTheme="majorHAnsi"/>
          <w:b/>
          <w:bCs/>
          <w:color w:val="020000"/>
          <w:szCs w:val="23"/>
          <w:lang w:bidi="he-IL"/>
        </w:rPr>
      </w:pPr>
      <w:r w:rsidRPr="00843738">
        <w:rPr>
          <w:rFonts w:asciiTheme="majorHAnsi" w:hAnsiTheme="majorHAnsi"/>
          <w:b/>
          <w:bCs/>
          <w:i/>
          <w:color w:val="020000"/>
          <w:szCs w:val="23"/>
          <w:lang w:bidi="he-IL"/>
        </w:rPr>
        <w:t>Detroit, Michigan</w:t>
      </w:r>
      <w:r w:rsidRPr="00843738">
        <w:rPr>
          <w:rFonts w:asciiTheme="majorHAnsi" w:hAnsiTheme="majorHAnsi"/>
          <w:b/>
          <w:bCs/>
          <w:color w:val="020000"/>
          <w:szCs w:val="23"/>
          <w:lang w:bidi="he-IL"/>
        </w:rPr>
        <w:br/>
      </w:r>
    </w:p>
    <w:p w:rsidR="005E04F9" w:rsidRPr="00843738" w:rsidRDefault="00522A9D" w:rsidP="005E04F9">
      <w:pPr>
        <w:pStyle w:val="Style"/>
        <w:spacing w:line="475" w:lineRule="exact"/>
        <w:ind w:right="-450"/>
        <w:rPr>
          <w:rFonts w:asciiTheme="majorHAnsi" w:hAnsiTheme="majorHAnsi"/>
          <w:b/>
          <w:bCs/>
          <w:color w:val="020000"/>
          <w:szCs w:val="23"/>
          <w:lang w:bidi="he-IL"/>
        </w:rPr>
      </w:pPr>
    </w:p>
    <w:p w:rsidR="005E04F9" w:rsidRPr="00843738" w:rsidRDefault="00522A9D" w:rsidP="005E04F9">
      <w:pPr>
        <w:pStyle w:val="Style"/>
        <w:spacing w:line="475" w:lineRule="exact"/>
        <w:ind w:left="-630" w:right="-450"/>
        <w:jc w:val="both"/>
        <w:rPr>
          <w:rFonts w:asciiTheme="majorHAnsi" w:hAnsiTheme="majorHAnsi"/>
          <w:b/>
          <w:bCs/>
          <w:color w:val="020000"/>
          <w:szCs w:val="23"/>
          <w:lang w:bidi="he-IL"/>
        </w:rPr>
      </w:pPr>
      <w:r w:rsidRPr="00843738">
        <w:rPr>
          <w:rFonts w:asciiTheme="majorHAnsi" w:hAnsiTheme="majorHAnsi"/>
          <w:b/>
          <w:bCs/>
          <w:color w:val="020000"/>
          <w:szCs w:val="23"/>
          <w:lang w:bidi="he-IL"/>
        </w:rPr>
        <w:tab/>
      </w:r>
      <w:r w:rsidRPr="00843738">
        <w:rPr>
          <w:rFonts w:asciiTheme="majorHAnsi" w:hAnsiTheme="majorHAnsi"/>
          <w:b/>
          <w:bCs/>
          <w:color w:val="020000"/>
          <w:szCs w:val="23"/>
          <w:lang w:bidi="he-IL"/>
        </w:rPr>
        <w:tab/>
      </w:r>
      <w:r w:rsidRPr="00843738">
        <w:rPr>
          <w:rFonts w:asciiTheme="majorHAnsi" w:hAnsiTheme="majorHAnsi"/>
          <w:b/>
          <w:bCs/>
          <w:color w:val="020000"/>
          <w:szCs w:val="23"/>
          <w:lang w:bidi="he-IL"/>
        </w:rPr>
        <w:tab/>
      </w:r>
      <w:r w:rsidRPr="00843738">
        <w:rPr>
          <w:rFonts w:asciiTheme="majorHAnsi" w:hAnsiTheme="majorHAnsi"/>
          <w:b/>
          <w:bCs/>
          <w:color w:val="020000"/>
          <w:szCs w:val="23"/>
          <w:lang w:bidi="he-IL"/>
        </w:rPr>
        <w:tab/>
      </w:r>
      <w:r w:rsidRPr="00843738">
        <w:rPr>
          <w:rFonts w:asciiTheme="majorHAnsi" w:hAnsiTheme="majorHAnsi"/>
          <w:b/>
          <w:bCs/>
          <w:color w:val="020000"/>
          <w:szCs w:val="23"/>
          <w:lang w:bidi="he-IL"/>
        </w:rPr>
        <w:tab/>
      </w:r>
      <w:r>
        <w:rPr>
          <w:rFonts w:asciiTheme="majorHAnsi" w:hAnsiTheme="majorHAnsi"/>
          <w:b/>
          <w:bCs/>
          <w:color w:val="020000"/>
          <w:szCs w:val="23"/>
          <w:lang w:bidi="he-IL"/>
        </w:rPr>
        <w:tab/>
      </w:r>
      <w:r w:rsidRPr="000415BA">
        <w:rPr>
          <w:rFonts w:asciiTheme="majorHAnsi" w:hAnsiTheme="majorHAnsi"/>
          <w:b/>
          <w:bCs/>
          <w:noProof/>
          <w:color w:val="020000"/>
          <w:szCs w:val="23"/>
        </w:rPr>
        <w:drawing>
          <wp:anchor distT="0" distB="0" distL="114300" distR="114300" simplePos="0" relativeHeight="251678720" behindDoc="0" locked="0" layoutInCell="1" allowOverlap="1">
            <wp:simplePos x="0" y="0"/>
            <wp:positionH relativeFrom="column">
              <wp:posOffset>1299210</wp:posOffset>
            </wp:positionH>
            <wp:positionV relativeFrom="paragraph">
              <wp:posOffset>-1826260</wp:posOffset>
            </wp:positionV>
            <wp:extent cx="2377440" cy="1092200"/>
            <wp:effectExtent l="0" t="0" r="10160" b="0"/>
            <wp:wrapTopAndBottom/>
            <wp:docPr id="2" name="Picture 2" descr="gr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dclogo"/>
                    <pic:cNvPicPr>
                      <a:picLocks noChangeAspect="1" noChangeArrowheads="1"/>
                    </pic:cNvPicPr>
                  </pic:nvPicPr>
                  <pic:blipFill>
                    <a:blip r:embed="rId9" cstate="print"/>
                    <a:srcRect/>
                    <a:stretch>
                      <a:fillRect/>
                    </a:stretch>
                  </pic:blipFill>
                  <pic:spPr bwMode="auto">
                    <a:xfrm>
                      <a:off x="0" y="0"/>
                      <a:ext cx="2377440" cy="1085850"/>
                    </a:xfrm>
                    <a:prstGeom prst="rect">
                      <a:avLst/>
                    </a:prstGeom>
                    <a:noFill/>
                  </pic:spPr>
                </pic:pic>
              </a:graphicData>
            </a:graphic>
          </wp:anchor>
        </w:drawing>
      </w:r>
    </w:p>
    <w:p w:rsidR="005E04F9" w:rsidRPr="00843738" w:rsidRDefault="00522A9D" w:rsidP="00FB04AE">
      <w:pPr>
        <w:pStyle w:val="Style"/>
        <w:spacing w:line="475" w:lineRule="exact"/>
        <w:ind w:left="720" w:right="-450" w:firstLine="720"/>
        <w:jc w:val="both"/>
        <w:rPr>
          <w:rFonts w:asciiTheme="majorHAnsi" w:hAnsiTheme="majorHAnsi"/>
          <w:b/>
          <w:bCs/>
          <w:color w:val="020000"/>
          <w:szCs w:val="23"/>
          <w:lang w:bidi="he-IL"/>
        </w:rPr>
      </w:pPr>
      <w:r w:rsidRPr="00843738">
        <w:rPr>
          <w:rFonts w:asciiTheme="majorHAnsi" w:hAnsiTheme="majorHAnsi"/>
          <w:b/>
          <w:bCs/>
          <w:color w:val="020000"/>
          <w:szCs w:val="23"/>
          <w:lang w:bidi="he-IL"/>
        </w:rPr>
        <w:t>Market</w:t>
      </w:r>
      <w:r>
        <w:rPr>
          <w:rFonts w:asciiTheme="majorHAnsi" w:hAnsiTheme="majorHAnsi"/>
          <w:b/>
          <w:bCs/>
          <w:color w:val="020000"/>
          <w:szCs w:val="23"/>
          <w:lang w:bidi="he-IL"/>
        </w:rPr>
        <w:t xml:space="preserve">ing Programs For </w:t>
      </w:r>
      <w:r w:rsidRPr="00843738">
        <w:rPr>
          <w:rFonts w:asciiTheme="majorHAnsi" w:hAnsiTheme="majorHAnsi"/>
          <w:b/>
          <w:bCs/>
          <w:color w:val="020000"/>
          <w:szCs w:val="23"/>
          <w:lang w:bidi="he-IL"/>
        </w:rPr>
        <w:t>Renovated Foreclosed Homes</w:t>
      </w:r>
      <w:r>
        <w:rPr>
          <w:rFonts w:asciiTheme="majorHAnsi" w:hAnsiTheme="majorHAnsi"/>
          <w:b/>
          <w:bCs/>
          <w:color w:val="020000"/>
          <w:szCs w:val="23"/>
          <w:lang w:bidi="he-IL"/>
        </w:rPr>
        <w:t xml:space="preserve"> </w:t>
      </w:r>
    </w:p>
    <w:p w:rsidR="00440D3C" w:rsidRPr="00843738" w:rsidRDefault="00522A9D" w:rsidP="005E04F9">
      <w:pPr>
        <w:pStyle w:val="Style"/>
        <w:spacing w:line="475" w:lineRule="exact"/>
        <w:ind w:left="-900" w:right="-450"/>
        <w:jc w:val="both"/>
        <w:rPr>
          <w:rFonts w:asciiTheme="majorHAnsi" w:hAnsiTheme="majorHAnsi"/>
          <w:i/>
          <w:iCs/>
          <w:color w:val="020000"/>
          <w:szCs w:val="23"/>
          <w:u w:val="single"/>
          <w:lang w:bidi="he-IL"/>
        </w:rPr>
      </w:pPr>
    </w:p>
    <w:p w:rsidR="00440D3C" w:rsidRPr="00843738" w:rsidRDefault="00522A9D" w:rsidP="005E04F9">
      <w:pPr>
        <w:pStyle w:val="Style"/>
        <w:spacing w:line="475" w:lineRule="exact"/>
        <w:ind w:right="955"/>
        <w:jc w:val="both"/>
        <w:rPr>
          <w:rFonts w:asciiTheme="majorHAnsi" w:hAnsiTheme="majorHAnsi"/>
          <w:i/>
          <w:iCs/>
          <w:color w:val="020000"/>
          <w:sz w:val="23"/>
          <w:szCs w:val="23"/>
          <w:lang w:bidi="he-IL"/>
        </w:rPr>
      </w:pPr>
      <w:r w:rsidRPr="00843738">
        <w:rPr>
          <w:rFonts w:asciiTheme="majorHAnsi" w:hAnsiTheme="majorHAnsi"/>
          <w:i/>
          <w:iCs/>
          <w:color w:val="020000"/>
          <w:sz w:val="23"/>
          <w:szCs w:val="23"/>
          <w:lang w:bidi="he-IL"/>
        </w:rPr>
        <w:tab/>
      </w:r>
      <w:r w:rsidRPr="00843738">
        <w:rPr>
          <w:rFonts w:asciiTheme="majorHAnsi" w:hAnsiTheme="majorHAnsi"/>
          <w:i/>
          <w:iCs/>
          <w:color w:val="020000"/>
          <w:sz w:val="23"/>
          <w:szCs w:val="23"/>
          <w:lang w:bidi="he-IL"/>
        </w:rPr>
        <w:tab/>
      </w:r>
      <w:r w:rsidRPr="00843738">
        <w:rPr>
          <w:rFonts w:asciiTheme="majorHAnsi" w:hAnsiTheme="majorHAnsi"/>
          <w:i/>
          <w:iCs/>
          <w:color w:val="020000"/>
          <w:sz w:val="23"/>
          <w:szCs w:val="23"/>
          <w:lang w:bidi="he-IL"/>
        </w:rPr>
        <w:tab/>
      </w:r>
    </w:p>
    <w:p w:rsidR="00440D3C" w:rsidRPr="00843738" w:rsidRDefault="00522A9D" w:rsidP="005E04F9">
      <w:pPr>
        <w:pStyle w:val="Style"/>
        <w:spacing w:line="475" w:lineRule="exact"/>
        <w:ind w:right="955"/>
        <w:jc w:val="both"/>
        <w:rPr>
          <w:rFonts w:asciiTheme="majorHAnsi" w:hAnsiTheme="majorHAnsi"/>
          <w:i/>
          <w:iCs/>
          <w:color w:val="020000"/>
          <w:sz w:val="23"/>
          <w:szCs w:val="23"/>
          <w:lang w:bidi="he-IL"/>
        </w:rPr>
      </w:pPr>
      <w:r w:rsidRPr="00843738">
        <w:rPr>
          <w:rFonts w:asciiTheme="majorHAnsi" w:hAnsiTheme="majorHAnsi"/>
          <w:i/>
          <w:iCs/>
          <w:color w:val="020000"/>
          <w:sz w:val="23"/>
          <w:szCs w:val="23"/>
          <w:lang w:bidi="he-IL"/>
        </w:rPr>
        <w:t xml:space="preserve">     </w:t>
      </w:r>
      <w:r w:rsidRPr="00843738">
        <w:rPr>
          <w:rFonts w:asciiTheme="majorHAnsi" w:hAnsiTheme="majorHAnsi"/>
          <w:i/>
          <w:iCs/>
          <w:color w:val="020000"/>
          <w:sz w:val="23"/>
          <w:szCs w:val="23"/>
          <w:lang w:bidi="he-IL"/>
        </w:rPr>
        <w:tab/>
      </w:r>
      <w:r w:rsidRPr="00843738">
        <w:rPr>
          <w:rFonts w:asciiTheme="majorHAnsi" w:hAnsiTheme="majorHAnsi"/>
          <w:i/>
          <w:iCs/>
          <w:color w:val="020000"/>
          <w:sz w:val="23"/>
          <w:szCs w:val="23"/>
          <w:lang w:bidi="he-IL"/>
        </w:rPr>
        <w:tab/>
      </w:r>
    </w:p>
    <w:p w:rsidR="00440D3C" w:rsidRPr="00843738" w:rsidRDefault="00522A9D" w:rsidP="00440D3C">
      <w:pPr>
        <w:pStyle w:val="Style"/>
        <w:spacing w:line="475" w:lineRule="exact"/>
        <w:ind w:left="14" w:right="955"/>
        <w:rPr>
          <w:rFonts w:asciiTheme="majorHAnsi" w:hAnsiTheme="majorHAnsi"/>
          <w:i/>
          <w:iCs/>
          <w:color w:val="020000"/>
          <w:sz w:val="23"/>
          <w:szCs w:val="23"/>
          <w:u w:val="single"/>
          <w:lang w:bidi="he-IL"/>
        </w:rPr>
      </w:pPr>
    </w:p>
    <w:p w:rsidR="00440D3C" w:rsidRPr="00843738" w:rsidRDefault="00522A9D" w:rsidP="00440D3C">
      <w:pPr>
        <w:pStyle w:val="Style"/>
        <w:spacing w:line="475" w:lineRule="exact"/>
        <w:ind w:left="14" w:right="955"/>
        <w:rPr>
          <w:rFonts w:asciiTheme="majorHAnsi" w:hAnsiTheme="majorHAnsi"/>
          <w:i/>
          <w:iCs/>
          <w:color w:val="020000"/>
          <w:sz w:val="23"/>
          <w:szCs w:val="23"/>
          <w:u w:val="single"/>
          <w:lang w:bidi="he-IL"/>
        </w:rPr>
      </w:pPr>
    </w:p>
    <w:p w:rsidR="00440D3C" w:rsidRPr="00843738" w:rsidRDefault="00522A9D" w:rsidP="00440D3C">
      <w:pPr>
        <w:pStyle w:val="Style"/>
        <w:spacing w:line="475" w:lineRule="exact"/>
        <w:ind w:left="14" w:right="955"/>
        <w:rPr>
          <w:rFonts w:asciiTheme="majorHAnsi" w:hAnsiTheme="majorHAnsi"/>
          <w:i/>
          <w:iCs/>
          <w:color w:val="020000"/>
          <w:sz w:val="23"/>
          <w:szCs w:val="23"/>
          <w:u w:val="single"/>
          <w:lang w:bidi="he-IL"/>
        </w:rPr>
      </w:pPr>
    </w:p>
    <w:p w:rsidR="00440D3C" w:rsidRPr="00843738" w:rsidRDefault="00522A9D" w:rsidP="005E04F9">
      <w:pPr>
        <w:pStyle w:val="Style"/>
        <w:spacing w:line="475" w:lineRule="exact"/>
        <w:ind w:right="955"/>
        <w:rPr>
          <w:rFonts w:asciiTheme="majorHAnsi" w:hAnsiTheme="majorHAnsi"/>
          <w:iCs/>
          <w:color w:val="020000"/>
          <w:sz w:val="23"/>
          <w:szCs w:val="23"/>
          <w:lang w:bidi="he-IL"/>
        </w:rPr>
      </w:pPr>
    </w:p>
    <w:p w:rsidR="00440D3C" w:rsidRPr="00843738" w:rsidRDefault="00522A9D" w:rsidP="00440D3C">
      <w:pPr>
        <w:pStyle w:val="Style"/>
        <w:spacing w:line="475" w:lineRule="exact"/>
        <w:ind w:left="2880" w:right="955"/>
        <w:rPr>
          <w:rFonts w:asciiTheme="majorHAnsi" w:hAnsiTheme="majorHAnsi"/>
          <w:iCs/>
          <w:color w:val="020000"/>
          <w:sz w:val="23"/>
          <w:szCs w:val="23"/>
          <w:lang w:bidi="he-IL"/>
        </w:rPr>
      </w:pPr>
    </w:p>
    <w:p w:rsidR="005E04F9" w:rsidRPr="00843738" w:rsidRDefault="00522A9D" w:rsidP="005E04F9">
      <w:pPr>
        <w:pStyle w:val="Style"/>
        <w:spacing w:line="475" w:lineRule="exact"/>
        <w:ind w:left="2160" w:right="955" w:firstLine="720"/>
        <w:rPr>
          <w:rFonts w:asciiTheme="majorHAnsi" w:hAnsiTheme="majorHAnsi"/>
          <w:b/>
          <w:iCs/>
          <w:color w:val="020000"/>
          <w:sz w:val="23"/>
          <w:szCs w:val="23"/>
          <w:lang w:bidi="he-IL"/>
        </w:rPr>
      </w:pPr>
      <w:r w:rsidRPr="00843738">
        <w:rPr>
          <w:rFonts w:asciiTheme="majorHAnsi" w:hAnsiTheme="majorHAnsi"/>
          <w:b/>
          <w:iCs/>
          <w:color w:val="020000"/>
          <w:sz w:val="23"/>
          <w:szCs w:val="23"/>
          <w:lang w:bidi="he-IL"/>
        </w:rPr>
        <w:t>Lisa Danovich ASID</w:t>
      </w:r>
    </w:p>
    <w:p w:rsidR="00440D3C" w:rsidRPr="00843738" w:rsidRDefault="00522A9D" w:rsidP="005E04F9">
      <w:pPr>
        <w:pStyle w:val="Style"/>
        <w:spacing w:line="475" w:lineRule="exact"/>
        <w:ind w:left="2880" w:right="955" w:firstLine="5"/>
        <w:rPr>
          <w:rFonts w:asciiTheme="majorHAnsi" w:hAnsiTheme="majorHAnsi"/>
          <w:iCs/>
          <w:color w:val="020000"/>
          <w:sz w:val="23"/>
          <w:szCs w:val="23"/>
          <w:lang w:bidi="he-IL"/>
        </w:rPr>
      </w:pPr>
      <w:r w:rsidRPr="00843738">
        <w:rPr>
          <w:rFonts w:asciiTheme="majorHAnsi" w:hAnsiTheme="majorHAnsi"/>
          <w:b/>
          <w:iCs/>
          <w:color w:val="020000"/>
          <w:sz w:val="23"/>
          <w:szCs w:val="23"/>
          <w:lang w:bidi="he-IL"/>
        </w:rPr>
        <w:t xml:space="preserve">     </w:t>
      </w:r>
      <w:r w:rsidRPr="00843738">
        <w:rPr>
          <w:rFonts w:asciiTheme="majorHAnsi" w:hAnsiTheme="majorHAnsi"/>
          <w:iCs/>
          <w:color w:val="020000"/>
          <w:sz w:val="23"/>
          <w:szCs w:val="23"/>
          <w:lang w:bidi="he-IL"/>
        </w:rPr>
        <w:t>March 15, 2011</w:t>
      </w:r>
    </w:p>
    <w:p w:rsidR="00440D3C" w:rsidRPr="00843738" w:rsidRDefault="00522A9D" w:rsidP="00440D3C">
      <w:pPr>
        <w:pStyle w:val="Style"/>
        <w:spacing w:line="1" w:lineRule="exact"/>
        <w:rPr>
          <w:rFonts w:asciiTheme="majorHAnsi" w:hAnsiTheme="majorHAnsi"/>
          <w:sz w:val="23"/>
          <w:szCs w:val="23"/>
        </w:rPr>
      </w:pPr>
    </w:p>
    <w:p w:rsidR="00440D3C" w:rsidRPr="00843738" w:rsidRDefault="00522A9D" w:rsidP="00440D3C">
      <w:pPr>
        <w:pStyle w:val="Style"/>
        <w:rPr>
          <w:rFonts w:asciiTheme="majorHAnsi" w:hAnsiTheme="majorHAnsi"/>
          <w:sz w:val="20"/>
          <w:lang w:bidi="he-IL"/>
        </w:rPr>
        <w:sectPr w:rsidR="00440D3C" w:rsidRPr="00843738">
          <w:footerReference w:type="even" r:id="rId10"/>
          <w:footerReference w:type="default" r:id="rId11"/>
          <w:type w:val="continuous"/>
          <w:pgSz w:w="12241" w:h="15842"/>
          <w:pgMar w:top="1377" w:right="1657" w:bottom="360" w:left="1944" w:header="720" w:footer="720" w:gutter="0"/>
          <w:cols w:space="720"/>
          <w:noEndnote/>
        </w:sectPr>
      </w:pPr>
    </w:p>
    <w:p w:rsidR="00440D3C" w:rsidRPr="00843738" w:rsidRDefault="00522A9D" w:rsidP="00440D3C">
      <w:pPr>
        <w:pStyle w:val="Style"/>
        <w:spacing w:line="475" w:lineRule="exact"/>
        <w:ind w:right="955"/>
        <w:rPr>
          <w:rFonts w:asciiTheme="majorHAnsi" w:hAnsiTheme="majorHAnsi"/>
          <w:b/>
          <w:i/>
          <w:sz w:val="28"/>
        </w:rPr>
      </w:pPr>
    </w:p>
    <w:p w:rsidR="000152AF" w:rsidRPr="00843738" w:rsidRDefault="00522A9D" w:rsidP="000152AF">
      <w:pPr>
        <w:pStyle w:val="Style"/>
        <w:spacing w:before="4" w:line="244" w:lineRule="exact"/>
        <w:rPr>
          <w:rFonts w:asciiTheme="majorHAnsi" w:hAnsiTheme="majorHAnsi"/>
          <w:b/>
          <w:i/>
          <w:sz w:val="28"/>
        </w:rPr>
      </w:pPr>
      <w:r w:rsidRPr="00843738">
        <w:rPr>
          <w:rFonts w:asciiTheme="majorHAnsi" w:hAnsiTheme="majorHAnsi"/>
          <w:b/>
          <w:i/>
          <w:sz w:val="28"/>
        </w:rPr>
        <w:t>I.</w:t>
      </w:r>
      <w:r w:rsidRPr="00843738">
        <w:rPr>
          <w:rFonts w:asciiTheme="majorHAnsi" w:hAnsiTheme="majorHAnsi"/>
          <w:b/>
          <w:i/>
          <w:sz w:val="28"/>
        </w:rPr>
        <w:t xml:space="preserve"> </w:t>
      </w:r>
      <w:r w:rsidR="004344EE" w:rsidRPr="00843738">
        <w:rPr>
          <w:rFonts w:asciiTheme="majorHAnsi" w:hAnsiTheme="majorHAnsi"/>
          <w:b/>
          <w:i/>
          <w:sz w:val="28"/>
        </w:rPr>
        <w:t xml:space="preserve">Executive Summary  </w:t>
      </w:r>
    </w:p>
    <w:p w:rsidR="000152AF" w:rsidRPr="00843738" w:rsidRDefault="00522A9D" w:rsidP="000152AF">
      <w:pPr>
        <w:pStyle w:val="Style"/>
        <w:spacing w:before="4" w:line="244" w:lineRule="exact"/>
        <w:rPr>
          <w:rFonts w:asciiTheme="majorHAnsi" w:hAnsiTheme="majorHAnsi"/>
        </w:rPr>
      </w:pPr>
    </w:p>
    <w:p w:rsidR="00422746" w:rsidRDefault="00522A9D" w:rsidP="000152AF">
      <w:pPr>
        <w:pStyle w:val="Style"/>
        <w:spacing w:before="4" w:line="244" w:lineRule="exact"/>
        <w:jc w:val="both"/>
        <w:rPr>
          <w:rFonts w:asciiTheme="majorHAnsi" w:hAnsiTheme="majorHAnsi"/>
          <w:sz w:val="22"/>
        </w:rPr>
      </w:pPr>
      <w:r w:rsidRPr="005979C9">
        <w:rPr>
          <w:rFonts w:asciiTheme="majorHAnsi" w:hAnsiTheme="majorHAnsi"/>
          <w:sz w:val="22"/>
        </w:rPr>
        <w:t xml:space="preserve">Grandmont Rosedale Community Development Corporation (GRDC) has a 21-year history of </w:t>
      </w:r>
      <w:r w:rsidRPr="005979C9">
        <w:rPr>
          <w:rFonts w:asciiTheme="majorHAnsi" w:hAnsiTheme="majorHAnsi"/>
          <w:sz w:val="22"/>
        </w:rPr>
        <w:t>Community development</w:t>
      </w:r>
      <w:r w:rsidRPr="005979C9">
        <w:rPr>
          <w:rFonts w:asciiTheme="majorHAnsi" w:hAnsiTheme="majorHAnsi"/>
          <w:sz w:val="22"/>
        </w:rPr>
        <w:t xml:space="preserve"> </w:t>
      </w:r>
      <w:r w:rsidRPr="005979C9">
        <w:rPr>
          <w:rFonts w:asciiTheme="majorHAnsi" w:hAnsiTheme="majorHAnsi"/>
          <w:sz w:val="22"/>
        </w:rPr>
        <w:t>the group of five adjacent neighborhoods in Detroit, Michigan. Because the economic conditions in Detroit has had a negative impact on many Detroit neighborhoods. This strong community with one of the finer building stock of Detroit h</w:t>
      </w:r>
      <w:r w:rsidRPr="005979C9">
        <w:rPr>
          <w:rFonts w:asciiTheme="majorHAnsi" w:hAnsiTheme="majorHAnsi"/>
          <w:sz w:val="22"/>
        </w:rPr>
        <w:t>as not been unaffected by the serious problems of the city. Foreclosed properties left vacant product blight and attract vandals and more serious crime. Neighborhood housing values have dramatically decreased, causing a snowballing devaluation effect. Crim</w:t>
      </w:r>
      <w:r w:rsidRPr="005979C9">
        <w:rPr>
          <w:rFonts w:asciiTheme="majorHAnsi" w:hAnsiTheme="majorHAnsi"/>
          <w:sz w:val="22"/>
        </w:rPr>
        <w:t xml:space="preserve">e has infiltrated the neighborhood and theft, and home invasions are common. </w:t>
      </w:r>
    </w:p>
    <w:p w:rsidR="000152AF" w:rsidRPr="005979C9" w:rsidRDefault="00522A9D" w:rsidP="000152AF">
      <w:pPr>
        <w:pStyle w:val="Style"/>
        <w:spacing w:before="4" w:line="244" w:lineRule="exact"/>
        <w:jc w:val="both"/>
        <w:rPr>
          <w:rFonts w:asciiTheme="majorHAnsi" w:hAnsiTheme="majorHAnsi"/>
          <w:sz w:val="22"/>
        </w:rPr>
      </w:pPr>
    </w:p>
    <w:p w:rsidR="005E1965" w:rsidRPr="005979C9" w:rsidRDefault="00522A9D" w:rsidP="000152AF">
      <w:pPr>
        <w:pStyle w:val="Style"/>
        <w:spacing w:before="4" w:line="244" w:lineRule="exact"/>
        <w:jc w:val="both"/>
        <w:rPr>
          <w:rFonts w:asciiTheme="majorHAnsi" w:hAnsiTheme="majorHAnsi"/>
          <w:sz w:val="22"/>
        </w:rPr>
      </w:pPr>
      <w:r w:rsidRPr="005979C9">
        <w:rPr>
          <w:rFonts w:asciiTheme="majorHAnsi" w:hAnsiTheme="majorHAnsi"/>
          <w:sz w:val="22"/>
        </w:rPr>
        <w:t>GRDC has been a</w:t>
      </w:r>
      <w:r w:rsidRPr="005979C9">
        <w:rPr>
          <w:rFonts w:asciiTheme="majorHAnsi" w:hAnsiTheme="majorHAnsi"/>
          <w:sz w:val="22"/>
        </w:rPr>
        <w:t xml:space="preserve"> community resource providing </w:t>
      </w:r>
      <w:r w:rsidRPr="005979C9">
        <w:rPr>
          <w:rFonts w:asciiTheme="majorHAnsi" w:hAnsiTheme="majorHAnsi"/>
          <w:sz w:val="22"/>
        </w:rPr>
        <w:t>referrals for foreclosure assistance, and leading vacant property maintenance and security patrol.  Through foundation funding and inclusion in Detroit’s revitalization programs, GRDC has taken on an ambitious program to stabilize the neighborhoods through</w:t>
      </w:r>
      <w:r w:rsidRPr="005979C9">
        <w:rPr>
          <w:rFonts w:asciiTheme="majorHAnsi" w:hAnsiTheme="majorHAnsi"/>
          <w:sz w:val="22"/>
        </w:rPr>
        <w:t xml:space="preserve"> a foreclosure purchase, renovation and sales program, “The Neighborhood Restabilization Program”. </w:t>
      </w:r>
    </w:p>
    <w:p w:rsidR="005E1965" w:rsidRPr="005979C9" w:rsidRDefault="00522A9D" w:rsidP="000152AF">
      <w:pPr>
        <w:pStyle w:val="Style"/>
        <w:spacing w:before="4" w:line="244" w:lineRule="exact"/>
        <w:jc w:val="both"/>
        <w:rPr>
          <w:rFonts w:asciiTheme="majorHAnsi" w:hAnsiTheme="majorHAnsi"/>
          <w:sz w:val="22"/>
        </w:rPr>
      </w:pPr>
    </w:p>
    <w:p w:rsidR="002351B6" w:rsidRPr="005979C9" w:rsidRDefault="00522A9D" w:rsidP="000152AF">
      <w:pPr>
        <w:pStyle w:val="Style"/>
        <w:spacing w:before="4" w:line="244" w:lineRule="exact"/>
        <w:jc w:val="both"/>
        <w:rPr>
          <w:rFonts w:asciiTheme="majorHAnsi" w:hAnsiTheme="majorHAnsi"/>
          <w:color w:val="020000"/>
          <w:sz w:val="22"/>
          <w:szCs w:val="23"/>
          <w:lang w:bidi="he-IL"/>
        </w:rPr>
      </w:pPr>
      <w:r w:rsidRPr="005979C9">
        <w:rPr>
          <w:rFonts w:asciiTheme="majorHAnsi" w:hAnsiTheme="majorHAnsi"/>
          <w:sz w:val="22"/>
        </w:rPr>
        <w:t>Within this program a marketing plan to sell the homes has been initiated with includes many aspects including a neighborhood “branding”, a home “staging”,</w:t>
      </w:r>
      <w:r w:rsidRPr="005979C9">
        <w:rPr>
          <w:rFonts w:asciiTheme="majorHAnsi" w:hAnsiTheme="majorHAnsi"/>
          <w:sz w:val="22"/>
        </w:rPr>
        <w:t xml:space="preserve"> volunteer neighborhood “ambassador”, and other marketing strategies. </w:t>
      </w:r>
      <w:r w:rsidRPr="005979C9">
        <w:rPr>
          <w:rFonts w:asciiTheme="majorHAnsi" w:hAnsiTheme="majorHAnsi"/>
          <w:sz w:val="22"/>
        </w:rPr>
        <w:t xml:space="preserve">As a MSW intern given the task to create and manage </w:t>
      </w:r>
      <w:r w:rsidRPr="005979C9">
        <w:rPr>
          <w:rFonts w:asciiTheme="majorHAnsi" w:hAnsiTheme="majorHAnsi"/>
          <w:sz w:val="22"/>
        </w:rPr>
        <w:t xml:space="preserve">the </w:t>
      </w:r>
      <w:r w:rsidRPr="005979C9">
        <w:rPr>
          <w:rFonts w:asciiTheme="majorHAnsi" w:hAnsiTheme="majorHAnsi"/>
          <w:sz w:val="22"/>
        </w:rPr>
        <w:t>staging and ambassador programs for GRDC, the use of</w:t>
      </w:r>
      <w:r w:rsidRPr="005979C9">
        <w:rPr>
          <w:rFonts w:asciiTheme="majorHAnsi" w:hAnsiTheme="majorHAnsi"/>
          <w:sz w:val="22"/>
        </w:rPr>
        <w:t xml:space="preserve"> </w:t>
      </w:r>
      <w:r w:rsidRPr="005979C9">
        <w:rPr>
          <w:rFonts w:asciiTheme="majorHAnsi" w:hAnsiTheme="majorHAnsi"/>
          <w:sz w:val="22"/>
        </w:rPr>
        <w:t xml:space="preserve">community assessment evaluation tools and a relevant literature review was </w:t>
      </w:r>
      <w:r>
        <w:rPr>
          <w:rFonts w:asciiTheme="majorHAnsi" w:hAnsiTheme="majorHAnsi"/>
          <w:sz w:val="22"/>
        </w:rPr>
        <w:t>ma</w:t>
      </w:r>
      <w:r>
        <w:rPr>
          <w:rFonts w:asciiTheme="majorHAnsi" w:hAnsiTheme="majorHAnsi"/>
          <w:sz w:val="22"/>
        </w:rPr>
        <w:t>de to incorporate a</w:t>
      </w:r>
      <w:r w:rsidRPr="005979C9">
        <w:rPr>
          <w:rFonts w:asciiTheme="majorHAnsi" w:hAnsiTheme="majorHAnsi"/>
          <w:sz w:val="22"/>
        </w:rPr>
        <w:t xml:space="preserve"> theoretical basis for </w:t>
      </w:r>
      <w:r>
        <w:rPr>
          <w:rFonts w:asciiTheme="majorHAnsi" w:hAnsiTheme="majorHAnsi"/>
          <w:sz w:val="22"/>
        </w:rPr>
        <w:t xml:space="preserve">the </w:t>
      </w:r>
      <w:r w:rsidRPr="005979C9">
        <w:rPr>
          <w:rFonts w:asciiTheme="majorHAnsi" w:hAnsiTheme="majorHAnsi"/>
          <w:sz w:val="22"/>
        </w:rPr>
        <w:t>planning and implementation of the programs.</w:t>
      </w:r>
    </w:p>
    <w:p w:rsidR="002351B6" w:rsidRPr="00843738" w:rsidRDefault="00522A9D" w:rsidP="004344EE">
      <w:pPr>
        <w:rPr>
          <w:rFonts w:asciiTheme="majorHAnsi" w:hAnsiTheme="majorHAnsi"/>
          <w:b/>
        </w:rPr>
      </w:pPr>
    </w:p>
    <w:p w:rsidR="002351B6" w:rsidRPr="00843738" w:rsidRDefault="00522A9D" w:rsidP="004344EE">
      <w:pPr>
        <w:rPr>
          <w:rFonts w:asciiTheme="majorHAnsi" w:hAnsiTheme="majorHAnsi"/>
          <w:b/>
        </w:rPr>
      </w:pPr>
    </w:p>
    <w:p w:rsidR="00E06D34" w:rsidRPr="00843738" w:rsidRDefault="00522A9D" w:rsidP="004344EE">
      <w:pPr>
        <w:rPr>
          <w:rFonts w:asciiTheme="majorHAnsi" w:hAnsiTheme="majorHAnsi"/>
          <w:b/>
          <w:i/>
          <w:sz w:val="28"/>
        </w:rPr>
      </w:pPr>
      <w:r w:rsidRPr="00843738">
        <w:rPr>
          <w:rFonts w:asciiTheme="majorHAnsi" w:hAnsiTheme="majorHAnsi"/>
          <w:b/>
          <w:sz w:val="28"/>
        </w:rPr>
        <w:t xml:space="preserve">II. </w:t>
      </w:r>
      <w:r w:rsidR="004344EE" w:rsidRPr="00843738">
        <w:rPr>
          <w:rFonts w:asciiTheme="majorHAnsi" w:hAnsiTheme="majorHAnsi"/>
          <w:b/>
          <w:i/>
          <w:sz w:val="28"/>
        </w:rPr>
        <w:t xml:space="preserve">Acknowledgments  </w:t>
      </w:r>
    </w:p>
    <w:p w:rsidR="00E06D34" w:rsidRPr="005979C9" w:rsidRDefault="00522A9D" w:rsidP="004344EE">
      <w:pPr>
        <w:rPr>
          <w:rFonts w:asciiTheme="majorHAnsi" w:hAnsiTheme="majorHAnsi"/>
          <w:b/>
          <w:i/>
          <w:sz w:val="22"/>
        </w:rPr>
      </w:pPr>
    </w:p>
    <w:p w:rsidR="00440D3C" w:rsidRPr="005979C9" w:rsidRDefault="00522A9D" w:rsidP="004344EE">
      <w:pPr>
        <w:rPr>
          <w:rFonts w:asciiTheme="majorHAnsi" w:hAnsiTheme="majorHAnsi"/>
          <w:sz w:val="22"/>
        </w:rPr>
      </w:pPr>
      <w:r w:rsidRPr="005979C9">
        <w:rPr>
          <w:rFonts w:asciiTheme="majorHAnsi" w:hAnsiTheme="majorHAnsi"/>
          <w:sz w:val="22"/>
        </w:rPr>
        <w:t xml:space="preserve">I would like to acknowledge and thank all those at GRDC who contributed to this program with information, especially Cathy Marshall, Brad Mattison. </w:t>
      </w:r>
      <w:r w:rsidRPr="005979C9">
        <w:rPr>
          <w:rFonts w:asciiTheme="majorHAnsi" w:hAnsiTheme="majorHAnsi"/>
          <w:sz w:val="22"/>
        </w:rPr>
        <w:t>Marcia Closson of the North Rosedale Park Community Association provided access to historic newsletter artic</w:t>
      </w:r>
      <w:r w:rsidRPr="005979C9">
        <w:rPr>
          <w:rFonts w:asciiTheme="majorHAnsi" w:hAnsiTheme="majorHAnsi"/>
          <w:sz w:val="22"/>
        </w:rPr>
        <w:t>les (The Tattler) and other neighborhood events documents. Professor Janet Ray of the University Of Michigan- Ann Arbor provided guidance for which this document would not have been possible.</w:t>
      </w:r>
    </w:p>
    <w:p w:rsidR="004344EE" w:rsidRPr="00843738" w:rsidRDefault="004344EE" w:rsidP="004344EE">
      <w:pPr>
        <w:rPr>
          <w:rFonts w:asciiTheme="majorHAnsi" w:hAnsiTheme="majorHAnsi"/>
          <w:b/>
        </w:rPr>
      </w:pPr>
    </w:p>
    <w:p w:rsidR="002351B6" w:rsidRPr="00843738" w:rsidRDefault="00522A9D" w:rsidP="004344EE">
      <w:pPr>
        <w:rPr>
          <w:rFonts w:asciiTheme="majorHAnsi" w:hAnsiTheme="majorHAnsi"/>
          <w:b/>
        </w:rPr>
      </w:pPr>
    </w:p>
    <w:p w:rsidR="004344EE" w:rsidRPr="00843738" w:rsidRDefault="004344EE" w:rsidP="004344EE">
      <w:pPr>
        <w:rPr>
          <w:rFonts w:asciiTheme="majorHAnsi" w:hAnsiTheme="majorHAnsi"/>
          <w:b/>
        </w:rPr>
      </w:pPr>
    </w:p>
    <w:p w:rsidR="004344EE" w:rsidRPr="00843738" w:rsidRDefault="00522A9D" w:rsidP="002351B6">
      <w:pPr>
        <w:rPr>
          <w:rFonts w:asciiTheme="majorHAnsi" w:hAnsiTheme="majorHAnsi"/>
          <w:b/>
          <w:i/>
          <w:sz w:val="28"/>
        </w:rPr>
      </w:pPr>
      <w:r w:rsidRPr="00843738">
        <w:rPr>
          <w:rFonts w:asciiTheme="majorHAnsi" w:hAnsiTheme="majorHAnsi"/>
          <w:b/>
          <w:i/>
          <w:sz w:val="28"/>
        </w:rPr>
        <w:t>III. Organizational Background</w:t>
      </w:r>
    </w:p>
    <w:p w:rsidR="004344EE" w:rsidRPr="00843738" w:rsidRDefault="004344EE" w:rsidP="0019525B">
      <w:pPr>
        <w:ind w:firstLine="720"/>
        <w:jc w:val="both"/>
        <w:rPr>
          <w:rFonts w:asciiTheme="majorHAnsi" w:hAnsiTheme="majorHAnsi"/>
          <w:b/>
          <w:i/>
        </w:rPr>
      </w:pPr>
    </w:p>
    <w:p w:rsidR="00DB58F2" w:rsidRPr="00843738" w:rsidRDefault="00522A9D" w:rsidP="0019525B">
      <w:pPr>
        <w:pStyle w:val="Style"/>
        <w:spacing w:line="249" w:lineRule="exact"/>
        <w:ind w:left="9" w:right="20"/>
        <w:jc w:val="both"/>
        <w:rPr>
          <w:rFonts w:asciiTheme="majorHAnsi" w:hAnsiTheme="majorHAnsi"/>
          <w:i/>
          <w:iCs/>
          <w:color w:val="020000"/>
          <w:szCs w:val="23"/>
          <w:u w:val="single"/>
          <w:lang w:bidi="he-IL"/>
        </w:rPr>
      </w:pPr>
      <w:r w:rsidRPr="00843738">
        <w:rPr>
          <w:rFonts w:asciiTheme="majorHAnsi" w:hAnsiTheme="majorHAnsi"/>
          <w:i/>
          <w:iCs/>
          <w:color w:val="020000"/>
          <w:szCs w:val="23"/>
          <w:u w:val="single"/>
          <w:lang w:bidi="he-IL"/>
        </w:rPr>
        <w:t xml:space="preserve">Grandmont Rosedale Development Corporation </w:t>
      </w:r>
    </w:p>
    <w:p w:rsidR="00DB58F2" w:rsidRPr="005979C9" w:rsidRDefault="00522A9D" w:rsidP="0019525B">
      <w:pPr>
        <w:pStyle w:val="Style"/>
        <w:spacing w:before="201" w:line="273" w:lineRule="exact"/>
        <w:ind w:left="9" w:right="20"/>
        <w:jc w:val="both"/>
        <w:rPr>
          <w:rFonts w:asciiTheme="majorHAnsi" w:hAnsiTheme="majorHAnsi"/>
          <w:color w:val="020000"/>
          <w:sz w:val="22"/>
          <w:szCs w:val="23"/>
          <w:lang w:bidi="he-IL"/>
        </w:rPr>
      </w:pPr>
      <w:r w:rsidRPr="005979C9">
        <w:rPr>
          <w:rFonts w:asciiTheme="majorHAnsi" w:hAnsiTheme="majorHAnsi"/>
          <w:color w:val="020000"/>
          <w:sz w:val="22"/>
          <w:szCs w:val="23"/>
          <w:lang w:bidi="he-IL"/>
        </w:rPr>
        <w:t xml:space="preserve">GRDC was established in </w:t>
      </w:r>
      <w:r w:rsidRPr="005979C9">
        <w:rPr>
          <w:rFonts w:asciiTheme="majorHAnsi" w:hAnsiTheme="majorHAnsi"/>
          <w:color w:val="100D0E"/>
          <w:sz w:val="22"/>
          <w:szCs w:val="23"/>
          <w:lang w:bidi="he-IL"/>
        </w:rPr>
        <w:t>1</w:t>
      </w:r>
      <w:r w:rsidRPr="005979C9">
        <w:rPr>
          <w:rFonts w:asciiTheme="majorHAnsi" w:hAnsiTheme="majorHAnsi"/>
          <w:color w:val="020000"/>
          <w:sz w:val="22"/>
          <w:szCs w:val="23"/>
          <w:lang w:bidi="he-IL"/>
        </w:rPr>
        <w:t>989 as a non-profit neighborho</w:t>
      </w:r>
      <w:r w:rsidRPr="005979C9">
        <w:rPr>
          <w:rFonts w:asciiTheme="majorHAnsi" w:hAnsiTheme="majorHAnsi"/>
          <w:color w:val="020000"/>
          <w:sz w:val="22"/>
          <w:szCs w:val="23"/>
          <w:lang w:bidi="he-IL"/>
        </w:rPr>
        <w:t xml:space="preserve">od organization with a mission </w:t>
      </w:r>
      <w:r w:rsidRPr="005979C9">
        <w:rPr>
          <w:rFonts w:asciiTheme="majorHAnsi" w:hAnsiTheme="majorHAnsi"/>
          <w:color w:val="020000"/>
          <w:sz w:val="22"/>
          <w:szCs w:val="23"/>
          <w:lang w:bidi="he-IL"/>
        </w:rPr>
        <w:t>to mainta</w:t>
      </w:r>
      <w:r w:rsidRPr="005979C9">
        <w:rPr>
          <w:rFonts w:asciiTheme="majorHAnsi" w:hAnsiTheme="majorHAnsi"/>
          <w:color w:val="100D0E"/>
          <w:sz w:val="22"/>
          <w:szCs w:val="23"/>
          <w:lang w:bidi="he-IL"/>
        </w:rPr>
        <w:t>i</w:t>
      </w:r>
      <w:r w:rsidRPr="005979C9">
        <w:rPr>
          <w:rFonts w:asciiTheme="majorHAnsi" w:hAnsiTheme="majorHAnsi"/>
          <w:color w:val="020000"/>
          <w:sz w:val="22"/>
          <w:szCs w:val="23"/>
          <w:lang w:bidi="he-IL"/>
        </w:rPr>
        <w:t>n the neighborhood's home values. Over the years</w:t>
      </w:r>
      <w:r w:rsidRPr="005979C9">
        <w:rPr>
          <w:rFonts w:asciiTheme="majorHAnsi" w:hAnsiTheme="majorHAnsi"/>
          <w:color w:val="020000"/>
          <w:sz w:val="22"/>
          <w:szCs w:val="23"/>
          <w:lang w:bidi="he-IL"/>
        </w:rPr>
        <w:t xml:space="preserve">, this has included strategies </w:t>
      </w:r>
      <w:r w:rsidRPr="005979C9">
        <w:rPr>
          <w:rFonts w:asciiTheme="majorHAnsi" w:hAnsiTheme="majorHAnsi"/>
          <w:color w:val="020000"/>
          <w:sz w:val="22"/>
          <w:szCs w:val="23"/>
          <w:lang w:bidi="he-IL"/>
        </w:rPr>
        <w:t>of playground renovations, forgivable</w:t>
      </w:r>
      <w:r w:rsidRPr="005979C9">
        <w:rPr>
          <w:rFonts w:asciiTheme="majorHAnsi" w:hAnsiTheme="majorHAnsi"/>
          <w:color w:val="020000"/>
          <w:sz w:val="22"/>
          <w:szCs w:val="23"/>
          <w:lang w:bidi="he-IL"/>
        </w:rPr>
        <w:t xml:space="preserve"> and low-interest l</w:t>
      </w:r>
      <w:r w:rsidRPr="005979C9">
        <w:rPr>
          <w:rFonts w:asciiTheme="majorHAnsi" w:hAnsiTheme="majorHAnsi"/>
          <w:color w:val="020000"/>
          <w:sz w:val="22"/>
          <w:szCs w:val="23"/>
          <w:lang w:bidi="he-IL"/>
        </w:rPr>
        <w:t xml:space="preserve">oans for property improvements </w:t>
      </w:r>
      <w:r w:rsidRPr="005979C9">
        <w:rPr>
          <w:rFonts w:asciiTheme="majorHAnsi" w:hAnsiTheme="majorHAnsi"/>
          <w:color w:val="020000"/>
          <w:sz w:val="22"/>
          <w:szCs w:val="23"/>
          <w:lang w:bidi="he-IL"/>
        </w:rPr>
        <w:t>including business facade matching grants, purcha</w:t>
      </w:r>
      <w:r w:rsidRPr="005979C9">
        <w:rPr>
          <w:rFonts w:asciiTheme="majorHAnsi" w:hAnsiTheme="majorHAnsi"/>
          <w:color w:val="020000"/>
          <w:sz w:val="22"/>
          <w:szCs w:val="23"/>
          <w:lang w:bidi="he-IL"/>
        </w:rPr>
        <w:t xml:space="preserve">sing and renovating residential and </w:t>
      </w:r>
      <w:r w:rsidRPr="005979C9">
        <w:rPr>
          <w:rFonts w:asciiTheme="majorHAnsi" w:hAnsiTheme="majorHAnsi"/>
          <w:color w:val="020000"/>
          <w:sz w:val="22"/>
          <w:szCs w:val="23"/>
          <w:lang w:bidi="he-IL"/>
        </w:rPr>
        <w:t>business property, building new homes, sid</w:t>
      </w:r>
      <w:r w:rsidRPr="005979C9">
        <w:rPr>
          <w:rFonts w:asciiTheme="majorHAnsi" w:hAnsiTheme="majorHAnsi"/>
          <w:color w:val="020000"/>
          <w:sz w:val="22"/>
          <w:szCs w:val="23"/>
          <w:lang w:bidi="he-IL"/>
        </w:rPr>
        <w:t xml:space="preserve">ewalk and street renovations, a farmer's </w:t>
      </w:r>
      <w:r w:rsidRPr="005979C9">
        <w:rPr>
          <w:rFonts w:asciiTheme="majorHAnsi" w:hAnsiTheme="majorHAnsi"/>
          <w:color w:val="020000"/>
          <w:sz w:val="22"/>
          <w:szCs w:val="23"/>
          <w:lang w:bidi="he-IL"/>
        </w:rPr>
        <w:t xml:space="preserve">market, neighborhood security and </w:t>
      </w:r>
      <w:r w:rsidRPr="005979C9">
        <w:rPr>
          <w:rFonts w:asciiTheme="majorHAnsi" w:hAnsiTheme="majorHAnsi"/>
          <w:color w:val="020000"/>
          <w:sz w:val="22"/>
          <w:szCs w:val="23"/>
          <w:lang w:bidi="he-IL"/>
        </w:rPr>
        <w:t>vacant home b</w:t>
      </w:r>
      <w:r w:rsidRPr="005979C9">
        <w:rPr>
          <w:rFonts w:asciiTheme="majorHAnsi" w:hAnsiTheme="majorHAnsi"/>
          <w:color w:val="020000"/>
          <w:sz w:val="22"/>
          <w:szCs w:val="23"/>
          <w:lang w:bidi="he-IL"/>
        </w:rPr>
        <w:t>oard-ups, among other projects.</w:t>
      </w:r>
      <w:r w:rsidRPr="005979C9">
        <w:rPr>
          <w:rFonts w:asciiTheme="majorHAnsi" w:hAnsiTheme="majorHAnsi"/>
          <w:color w:val="020000"/>
          <w:sz w:val="22"/>
          <w:szCs w:val="23"/>
          <w:lang w:bidi="he-IL"/>
        </w:rPr>
        <w:t xml:space="preserve"> </w:t>
      </w:r>
      <w:r w:rsidRPr="005979C9">
        <w:rPr>
          <w:rFonts w:asciiTheme="majorHAnsi" w:hAnsiTheme="majorHAnsi"/>
          <w:color w:val="020000"/>
          <w:sz w:val="22"/>
          <w:szCs w:val="23"/>
          <w:lang w:bidi="he-IL"/>
        </w:rPr>
        <w:t xml:space="preserve">GRDC </w:t>
      </w:r>
      <w:r w:rsidRPr="005979C9">
        <w:rPr>
          <w:rFonts w:asciiTheme="majorHAnsi" w:hAnsiTheme="majorHAnsi"/>
          <w:color w:val="020000"/>
          <w:sz w:val="22"/>
          <w:szCs w:val="23"/>
          <w:lang w:bidi="he-IL"/>
        </w:rPr>
        <w:t xml:space="preserve">acts as a liaison for resources and fosters neighborhood community action and activity. </w:t>
      </w:r>
    </w:p>
    <w:p w:rsidR="00D30034" w:rsidRPr="005979C9" w:rsidRDefault="00522A9D" w:rsidP="00AE1C42">
      <w:pPr>
        <w:pStyle w:val="Style"/>
        <w:spacing w:before="172" w:line="273" w:lineRule="exact"/>
        <w:ind w:left="9"/>
        <w:jc w:val="both"/>
        <w:rPr>
          <w:rFonts w:asciiTheme="majorHAnsi" w:hAnsiTheme="majorHAnsi"/>
          <w:color w:val="000000"/>
          <w:sz w:val="22"/>
          <w:szCs w:val="23"/>
          <w:lang w:bidi="he-IL"/>
        </w:rPr>
      </w:pPr>
      <w:r w:rsidRPr="005979C9">
        <w:rPr>
          <w:rFonts w:asciiTheme="majorHAnsi" w:hAnsiTheme="majorHAnsi"/>
          <w:color w:val="020000"/>
          <w:sz w:val="22"/>
          <w:szCs w:val="23"/>
          <w:lang w:bidi="he-IL"/>
        </w:rPr>
        <w:t>GRDC funds these projects with grants from foundations and organizations and</w:t>
      </w:r>
      <w:r w:rsidRPr="005979C9">
        <w:rPr>
          <w:rFonts w:asciiTheme="majorHAnsi" w:hAnsiTheme="majorHAnsi"/>
          <w:color w:val="020000"/>
          <w:sz w:val="22"/>
          <w:szCs w:val="23"/>
          <w:lang w:bidi="he-IL"/>
        </w:rPr>
        <w:t xml:space="preserve"> by acting </w:t>
      </w:r>
      <w:r w:rsidRPr="005979C9">
        <w:rPr>
          <w:rFonts w:asciiTheme="majorHAnsi" w:hAnsiTheme="majorHAnsi"/>
          <w:color w:val="020000"/>
          <w:sz w:val="22"/>
          <w:szCs w:val="23"/>
          <w:lang w:bidi="he-IL"/>
        </w:rPr>
        <w:t>as an agent fo</w:t>
      </w:r>
      <w:r w:rsidRPr="005979C9">
        <w:rPr>
          <w:rFonts w:asciiTheme="majorHAnsi" w:hAnsiTheme="majorHAnsi"/>
          <w:color w:val="100D0E"/>
          <w:sz w:val="22"/>
          <w:szCs w:val="23"/>
          <w:lang w:bidi="he-IL"/>
        </w:rPr>
        <w:t xml:space="preserve">r </w:t>
      </w:r>
      <w:r w:rsidRPr="005979C9">
        <w:rPr>
          <w:rFonts w:asciiTheme="majorHAnsi" w:hAnsiTheme="majorHAnsi"/>
          <w:color w:val="020000"/>
          <w:sz w:val="22"/>
          <w:szCs w:val="23"/>
          <w:lang w:bidi="he-IL"/>
        </w:rPr>
        <w:t>some home loan</w:t>
      </w:r>
      <w:r w:rsidRPr="005979C9">
        <w:rPr>
          <w:rFonts w:asciiTheme="majorHAnsi" w:hAnsiTheme="majorHAnsi"/>
          <w:color w:val="020000"/>
          <w:sz w:val="22"/>
          <w:szCs w:val="23"/>
          <w:lang w:bidi="he-IL"/>
        </w:rPr>
        <w:t xml:space="preserve"> programs. GRDC is cu</w:t>
      </w:r>
      <w:r w:rsidRPr="005979C9">
        <w:rPr>
          <w:rFonts w:asciiTheme="majorHAnsi" w:hAnsiTheme="majorHAnsi"/>
          <w:color w:val="020000"/>
          <w:sz w:val="22"/>
          <w:szCs w:val="23"/>
          <w:lang w:bidi="he-IL"/>
        </w:rPr>
        <w:t xml:space="preserve">rrently funded by the Ford and </w:t>
      </w:r>
      <w:r w:rsidRPr="005979C9">
        <w:rPr>
          <w:rFonts w:asciiTheme="majorHAnsi" w:hAnsiTheme="majorHAnsi"/>
          <w:color w:val="020000"/>
          <w:sz w:val="22"/>
          <w:szCs w:val="23"/>
          <w:lang w:bidi="he-IL"/>
        </w:rPr>
        <w:t>Kresge Foundations to tackle an ambitious mission to purchase</w:t>
      </w:r>
      <w:r w:rsidRPr="005979C9">
        <w:rPr>
          <w:rFonts w:asciiTheme="majorHAnsi" w:hAnsiTheme="majorHAnsi"/>
          <w:color w:val="100D0E"/>
          <w:sz w:val="22"/>
          <w:szCs w:val="23"/>
          <w:lang w:bidi="he-IL"/>
        </w:rPr>
        <w:t xml:space="preserve">, </w:t>
      </w:r>
      <w:r w:rsidRPr="005979C9">
        <w:rPr>
          <w:rFonts w:asciiTheme="majorHAnsi" w:hAnsiTheme="majorHAnsi"/>
          <w:color w:val="020000"/>
          <w:sz w:val="22"/>
          <w:szCs w:val="23"/>
          <w:lang w:bidi="he-IL"/>
        </w:rPr>
        <w:t xml:space="preserve">renovate and resell 350 </w:t>
      </w:r>
      <w:r w:rsidRPr="005979C9">
        <w:rPr>
          <w:rFonts w:asciiTheme="majorHAnsi" w:hAnsiTheme="majorHAnsi"/>
          <w:color w:val="020000"/>
          <w:sz w:val="22"/>
          <w:szCs w:val="23"/>
          <w:lang w:bidi="he-IL"/>
        </w:rPr>
        <w:t>foreclosed homes over the next five years, and currently has the first ten</w:t>
      </w:r>
      <w:r w:rsidRPr="005979C9">
        <w:rPr>
          <w:rFonts w:asciiTheme="majorHAnsi" w:hAnsiTheme="majorHAnsi"/>
          <w:color w:val="020000"/>
          <w:sz w:val="22"/>
          <w:szCs w:val="23"/>
          <w:lang w:bidi="he-IL"/>
        </w:rPr>
        <w:t xml:space="preserve"> residences in the </w:t>
      </w:r>
      <w:r w:rsidRPr="005979C9">
        <w:rPr>
          <w:rFonts w:asciiTheme="majorHAnsi" w:hAnsiTheme="majorHAnsi"/>
          <w:color w:val="020000"/>
          <w:sz w:val="22"/>
          <w:szCs w:val="23"/>
          <w:lang w:bidi="he-IL"/>
        </w:rPr>
        <w:t>works, with the first re</w:t>
      </w:r>
      <w:r w:rsidRPr="005979C9">
        <w:rPr>
          <w:rFonts w:asciiTheme="majorHAnsi" w:hAnsiTheme="majorHAnsi"/>
          <w:color w:val="020000"/>
          <w:sz w:val="22"/>
          <w:szCs w:val="23"/>
          <w:lang w:bidi="he-IL"/>
        </w:rPr>
        <w:t>novated home selling in the month of January 2011</w:t>
      </w:r>
      <w:r w:rsidRPr="005979C9">
        <w:rPr>
          <w:rFonts w:asciiTheme="majorHAnsi" w:hAnsiTheme="majorHAnsi"/>
          <w:color w:val="000000"/>
          <w:sz w:val="22"/>
          <w:szCs w:val="23"/>
          <w:lang w:bidi="he-IL"/>
        </w:rPr>
        <w:t xml:space="preserve">. </w:t>
      </w:r>
      <w:r w:rsidRPr="005979C9">
        <w:rPr>
          <w:rFonts w:asciiTheme="majorHAnsi" w:hAnsiTheme="majorHAnsi"/>
          <w:color w:val="020000"/>
          <w:sz w:val="22"/>
          <w:szCs w:val="23"/>
          <w:lang w:bidi="he-IL"/>
        </w:rPr>
        <w:t xml:space="preserve">Repopulating the </w:t>
      </w:r>
      <w:r w:rsidRPr="005979C9">
        <w:rPr>
          <w:rFonts w:asciiTheme="majorHAnsi" w:hAnsiTheme="majorHAnsi"/>
          <w:color w:val="020000"/>
          <w:sz w:val="22"/>
          <w:szCs w:val="23"/>
          <w:lang w:bidi="he-IL"/>
        </w:rPr>
        <w:t>neighborhood is intended to increase p</w:t>
      </w:r>
      <w:r w:rsidRPr="005979C9">
        <w:rPr>
          <w:rFonts w:asciiTheme="majorHAnsi" w:hAnsiTheme="majorHAnsi"/>
          <w:color w:val="020000"/>
          <w:sz w:val="22"/>
          <w:szCs w:val="23"/>
          <w:lang w:bidi="he-IL"/>
        </w:rPr>
        <w:t xml:space="preserve">ersonal and property protection as well as </w:t>
      </w:r>
      <w:r w:rsidRPr="005979C9">
        <w:rPr>
          <w:rFonts w:asciiTheme="majorHAnsi" w:hAnsiTheme="majorHAnsi"/>
          <w:color w:val="020000"/>
          <w:sz w:val="22"/>
          <w:szCs w:val="23"/>
          <w:lang w:bidi="he-IL"/>
        </w:rPr>
        <w:t>stabilize real estate values, which maintains the personal ass</w:t>
      </w:r>
      <w:r w:rsidRPr="005979C9">
        <w:rPr>
          <w:rFonts w:asciiTheme="majorHAnsi" w:hAnsiTheme="majorHAnsi"/>
          <w:color w:val="020000"/>
          <w:sz w:val="22"/>
          <w:szCs w:val="23"/>
          <w:lang w:bidi="he-IL"/>
        </w:rPr>
        <w:t xml:space="preserve">ets of the residents. </w:t>
      </w:r>
      <w:r w:rsidRPr="005979C9">
        <w:rPr>
          <w:rFonts w:asciiTheme="majorHAnsi" w:hAnsiTheme="majorHAnsi"/>
          <w:color w:val="020000"/>
          <w:sz w:val="22"/>
          <w:szCs w:val="23"/>
          <w:lang w:bidi="he-IL"/>
        </w:rPr>
        <w:t>Stabilizing the neighbo</w:t>
      </w:r>
      <w:r w:rsidRPr="005979C9">
        <w:rPr>
          <w:rFonts w:asciiTheme="majorHAnsi" w:hAnsiTheme="majorHAnsi"/>
          <w:color w:val="020000"/>
          <w:sz w:val="22"/>
          <w:szCs w:val="23"/>
          <w:lang w:bidi="he-IL"/>
        </w:rPr>
        <w:t>rhood on many fronts is the goal</w:t>
      </w:r>
      <w:r w:rsidRPr="005979C9">
        <w:rPr>
          <w:rFonts w:asciiTheme="majorHAnsi" w:hAnsiTheme="majorHAnsi"/>
          <w:color w:val="000000"/>
          <w:sz w:val="22"/>
          <w:szCs w:val="23"/>
          <w:lang w:bidi="he-IL"/>
        </w:rPr>
        <w:t xml:space="preserve">. </w:t>
      </w:r>
      <w:r w:rsidRPr="005979C9">
        <w:rPr>
          <w:rFonts w:asciiTheme="majorHAnsi" w:hAnsiTheme="majorHAnsi"/>
          <w:color w:val="020000"/>
          <w:sz w:val="22"/>
          <w:szCs w:val="23"/>
          <w:lang w:bidi="he-IL"/>
        </w:rPr>
        <w:t>T</w:t>
      </w:r>
      <w:r w:rsidRPr="005979C9">
        <w:rPr>
          <w:rFonts w:asciiTheme="majorHAnsi" w:hAnsiTheme="majorHAnsi"/>
          <w:color w:val="020000"/>
          <w:sz w:val="22"/>
          <w:szCs w:val="23"/>
          <w:lang w:bidi="he-IL"/>
        </w:rPr>
        <w:t xml:space="preserve">his neighborhood would like to </w:t>
      </w:r>
      <w:r w:rsidRPr="005979C9">
        <w:rPr>
          <w:rFonts w:asciiTheme="majorHAnsi" w:hAnsiTheme="majorHAnsi"/>
          <w:color w:val="020000"/>
          <w:sz w:val="22"/>
          <w:szCs w:val="23"/>
          <w:lang w:bidi="he-IL"/>
        </w:rPr>
        <w:t>be considered as a neighborh</w:t>
      </w:r>
      <w:r w:rsidRPr="005979C9">
        <w:rPr>
          <w:rFonts w:asciiTheme="majorHAnsi" w:hAnsiTheme="majorHAnsi"/>
          <w:color w:val="020000"/>
          <w:sz w:val="22"/>
          <w:szCs w:val="23"/>
          <w:lang w:bidi="he-IL"/>
        </w:rPr>
        <w:t xml:space="preserve">ood of choice for many years to come, and be part of the </w:t>
      </w:r>
      <w:r w:rsidRPr="005979C9">
        <w:rPr>
          <w:rFonts w:asciiTheme="majorHAnsi" w:hAnsiTheme="majorHAnsi"/>
          <w:color w:val="020000"/>
          <w:sz w:val="22"/>
          <w:szCs w:val="23"/>
          <w:lang w:bidi="he-IL"/>
        </w:rPr>
        <w:t>Detroit revitalization program (NSP3) developed by the city of Detroit</w:t>
      </w:r>
      <w:r w:rsidRPr="005979C9">
        <w:rPr>
          <w:rFonts w:asciiTheme="majorHAnsi" w:hAnsiTheme="majorHAnsi"/>
          <w:color w:val="000000"/>
          <w:sz w:val="22"/>
          <w:szCs w:val="23"/>
          <w:lang w:bidi="he-IL"/>
        </w:rPr>
        <w:t xml:space="preserve">. </w:t>
      </w:r>
    </w:p>
    <w:p w:rsidR="00D30034" w:rsidRPr="00843738" w:rsidRDefault="00522A9D" w:rsidP="0019525B">
      <w:pPr>
        <w:pStyle w:val="Style"/>
        <w:spacing w:before="172" w:line="273" w:lineRule="exact"/>
        <w:ind w:left="4"/>
        <w:jc w:val="both"/>
        <w:rPr>
          <w:rFonts w:asciiTheme="majorHAnsi" w:hAnsiTheme="majorHAnsi"/>
          <w:color w:val="000000"/>
          <w:szCs w:val="23"/>
          <w:lang w:bidi="he-IL"/>
        </w:rPr>
      </w:pPr>
    </w:p>
    <w:p w:rsidR="00D30034" w:rsidRPr="00843738" w:rsidRDefault="00522A9D" w:rsidP="0019525B">
      <w:pPr>
        <w:pStyle w:val="Style"/>
        <w:spacing w:line="475" w:lineRule="exact"/>
        <w:ind w:right="955"/>
        <w:jc w:val="both"/>
        <w:rPr>
          <w:rFonts w:asciiTheme="majorHAnsi" w:hAnsiTheme="majorHAnsi"/>
          <w:i/>
          <w:iCs/>
          <w:color w:val="020000"/>
          <w:sz w:val="23"/>
          <w:szCs w:val="23"/>
          <w:u w:val="single"/>
          <w:lang w:bidi="he-IL"/>
        </w:rPr>
      </w:pPr>
      <w:r w:rsidRPr="00843738">
        <w:rPr>
          <w:rFonts w:asciiTheme="majorHAnsi" w:hAnsiTheme="majorHAnsi"/>
          <w:i/>
          <w:iCs/>
          <w:color w:val="020000"/>
          <w:sz w:val="23"/>
          <w:szCs w:val="23"/>
          <w:u w:val="single"/>
          <w:lang w:bidi="he-IL"/>
        </w:rPr>
        <w:t>Hi</w:t>
      </w:r>
      <w:r w:rsidRPr="00843738">
        <w:rPr>
          <w:rFonts w:asciiTheme="majorHAnsi" w:hAnsiTheme="majorHAnsi"/>
          <w:i/>
          <w:iCs/>
          <w:color w:val="252322"/>
          <w:sz w:val="23"/>
          <w:szCs w:val="23"/>
          <w:u w:val="single"/>
          <w:lang w:bidi="he-IL"/>
        </w:rPr>
        <w:t>s</w:t>
      </w:r>
      <w:r w:rsidRPr="00843738">
        <w:rPr>
          <w:rFonts w:asciiTheme="majorHAnsi" w:hAnsiTheme="majorHAnsi"/>
          <w:i/>
          <w:iCs/>
          <w:color w:val="020000"/>
          <w:sz w:val="23"/>
          <w:szCs w:val="23"/>
          <w:u w:val="single"/>
          <w:lang w:bidi="he-IL"/>
        </w:rPr>
        <w:t xml:space="preserve">toric Background </w:t>
      </w:r>
    </w:p>
    <w:p w:rsidR="00D30034" w:rsidRPr="005979C9" w:rsidRDefault="00522A9D" w:rsidP="00820FFF">
      <w:pPr>
        <w:pStyle w:val="Style"/>
        <w:spacing w:before="196" w:line="273" w:lineRule="exact"/>
        <w:ind w:left="4" w:right="33"/>
        <w:jc w:val="both"/>
        <w:rPr>
          <w:rFonts w:asciiTheme="majorHAnsi" w:hAnsiTheme="majorHAnsi"/>
          <w:color w:val="020000"/>
          <w:sz w:val="22"/>
          <w:szCs w:val="23"/>
          <w:lang w:bidi="he-IL"/>
        </w:rPr>
      </w:pPr>
      <w:r w:rsidRPr="005979C9">
        <w:rPr>
          <w:rFonts w:asciiTheme="majorHAnsi" w:hAnsiTheme="majorHAnsi"/>
          <w:color w:val="020000"/>
          <w:sz w:val="22"/>
          <w:szCs w:val="23"/>
          <w:lang w:bidi="he-IL"/>
        </w:rPr>
        <w:t>In Detroit</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Michigan</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one of the most desirable areas to liv</w:t>
      </w:r>
      <w:r w:rsidRPr="005979C9">
        <w:rPr>
          <w:rFonts w:asciiTheme="majorHAnsi" w:hAnsiTheme="majorHAnsi"/>
          <w:color w:val="020000"/>
          <w:sz w:val="22"/>
          <w:szCs w:val="23"/>
          <w:lang w:bidi="he-IL"/>
        </w:rPr>
        <w:t xml:space="preserve">e in is the Grandmont-Rosedale </w:t>
      </w:r>
      <w:r w:rsidRPr="005979C9">
        <w:rPr>
          <w:rFonts w:asciiTheme="majorHAnsi" w:hAnsiTheme="majorHAnsi"/>
          <w:color w:val="020000"/>
          <w:sz w:val="22"/>
          <w:szCs w:val="23"/>
          <w:lang w:bidi="he-IL"/>
        </w:rPr>
        <w:t>group of five adjacent neighborhoods on the northwest side</w:t>
      </w:r>
      <w:r>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 xml:space="preserve">This neighborhood was first </w:t>
      </w:r>
      <w:r w:rsidRPr="005979C9">
        <w:rPr>
          <w:rFonts w:asciiTheme="majorHAnsi" w:hAnsiTheme="majorHAnsi"/>
          <w:color w:val="020000"/>
          <w:sz w:val="22"/>
          <w:szCs w:val="23"/>
          <w:lang w:bidi="he-IL"/>
        </w:rPr>
        <w:t xml:space="preserve">established in the 1920's by a </w:t>
      </w:r>
      <w:r w:rsidRPr="005979C9">
        <w:rPr>
          <w:rFonts w:asciiTheme="majorHAnsi" w:hAnsiTheme="majorHAnsi"/>
          <w:color w:val="020000"/>
          <w:sz w:val="22"/>
          <w:szCs w:val="23"/>
          <w:lang w:bidi="he-IL"/>
        </w:rPr>
        <w:t xml:space="preserve">group of businessmen for their own </w:t>
      </w:r>
      <w:r>
        <w:rPr>
          <w:rFonts w:asciiTheme="majorHAnsi" w:hAnsiTheme="majorHAnsi"/>
          <w:color w:val="020000"/>
          <w:sz w:val="22"/>
          <w:szCs w:val="23"/>
          <w:lang w:bidi="he-IL"/>
        </w:rPr>
        <w:t xml:space="preserve">families. </w:t>
      </w:r>
      <w:r w:rsidRPr="005979C9">
        <w:rPr>
          <w:rFonts w:asciiTheme="majorHAnsi" w:hAnsiTheme="majorHAnsi"/>
          <w:color w:val="020000"/>
          <w:sz w:val="22"/>
          <w:szCs w:val="23"/>
          <w:lang w:bidi="he-IL"/>
        </w:rPr>
        <w:t xml:space="preserve">The finely </w:t>
      </w:r>
      <w:r w:rsidRPr="005979C9">
        <w:rPr>
          <w:rFonts w:asciiTheme="majorHAnsi" w:hAnsiTheme="majorHAnsi"/>
          <w:color w:val="020000"/>
          <w:sz w:val="22"/>
          <w:szCs w:val="23"/>
          <w:lang w:bidi="he-IL"/>
        </w:rPr>
        <w:t>crafted homes we</w:t>
      </w:r>
      <w:r w:rsidRPr="005979C9">
        <w:rPr>
          <w:rFonts w:asciiTheme="majorHAnsi" w:hAnsiTheme="majorHAnsi"/>
          <w:color w:val="020000"/>
          <w:sz w:val="22"/>
          <w:szCs w:val="23"/>
          <w:lang w:bidi="he-IL"/>
        </w:rPr>
        <w:t xml:space="preserve">re individually custom designed and built for </w:t>
      </w:r>
      <w:r w:rsidRPr="005979C9">
        <w:rPr>
          <w:rFonts w:asciiTheme="majorHAnsi" w:hAnsiTheme="majorHAnsi"/>
          <w:color w:val="020000"/>
          <w:sz w:val="22"/>
          <w:szCs w:val="23"/>
          <w:lang w:bidi="he-IL"/>
        </w:rPr>
        <w:t>each owner</w:t>
      </w:r>
      <w:r>
        <w:rPr>
          <w:rFonts w:asciiTheme="majorHAnsi" w:hAnsiTheme="majorHAnsi"/>
          <w:color w:val="020000"/>
          <w:sz w:val="22"/>
          <w:szCs w:val="23"/>
          <w:lang w:bidi="he-IL"/>
        </w:rPr>
        <w:t xml:space="preserve">. </w:t>
      </w:r>
      <w:r w:rsidRPr="005979C9">
        <w:rPr>
          <w:rFonts w:asciiTheme="majorHAnsi" w:hAnsiTheme="majorHAnsi"/>
          <w:color w:val="020000"/>
          <w:sz w:val="22"/>
          <w:szCs w:val="23"/>
          <w:lang w:bidi="he-IL"/>
        </w:rPr>
        <w:t xml:space="preserve">Deeds were issued to </w:t>
      </w:r>
      <w:r w:rsidRPr="005979C9">
        <w:rPr>
          <w:rFonts w:asciiTheme="majorHAnsi" w:hAnsiTheme="majorHAnsi"/>
          <w:color w:val="020000"/>
          <w:sz w:val="22"/>
          <w:szCs w:val="23"/>
          <w:lang w:bidi="he-IL"/>
        </w:rPr>
        <w:t xml:space="preserve">families of financial means who fit a racial profile </w:t>
      </w:r>
      <w:r w:rsidRPr="005979C9">
        <w:rPr>
          <w:rFonts w:asciiTheme="majorHAnsi" w:hAnsiTheme="majorHAnsi"/>
          <w:color w:val="020000"/>
          <w:sz w:val="22"/>
          <w:szCs w:val="23"/>
          <w:lang w:bidi="he-IL"/>
        </w:rPr>
        <w:t>specifically excluding African Americans and people of color</w:t>
      </w:r>
      <w:r w:rsidRPr="005979C9">
        <w:rPr>
          <w:rFonts w:asciiTheme="majorHAnsi" w:hAnsiTheme="majorHAnsi"/>
          <w:color w:val="000000"/>
          <w:sz w:val="22"/>
          <w:szCs w:val="23"/>
          <w:lang w:bidi="he-IL"/>
        </w:rPr>
        <w:t xml:space="preserve">. </w:t>
      </w:r>
      <w:r w:rsidRPr="005979C9">
        <w:rPr>
          <w:rFonts w:asciiTheme="majorHAnsi" w:hAnsiTheme="majorHAnsi"/>
          <w:color w:val="020000"/>
          <w:sz w:val="22"/>
          <w:szCs w:val="23"/>
          <w:lang w:bidi="he-IL"/>
        </w:rPr>
        <w:t xml:space="preserve">Some </w:t>
      </w:r>
      <w:r w:rsidRPr="005979C9">
        <w:rPr>
          <w:rFonts w:asciiTheme="majorHAnsi" w:hAnsiTheme="majorHAnsi"/>
          <w:color w:val="020000"/>
          <w:sz w:val="22"/>
          <w:szCs w:val="23"/>
          <w:lang w:bidi="he-IL"/>
        </w:rPr>
        <w:t>o</w:t>
      </w:r>
      <w:r w:rsidRPr="005979C9">
        <w:rPr>
          <w:rFonts w:asciiTheme="majorHAnsi" w:hAnsiTheme="majorHAnsi"/>
          <w:color w:val="020000"/>
          <w:sz w:val="22"/>
          <w:szCs w:val="23"/>
          <w:lang w:bidi="he-IL"/>
        </w:rPr>
        <w:t xml:space="preserve">f the </w:t>
      </w:r>
      <w:r w:rsidRPr="005979C9">
        <w:rPr>
          <w:rFonts w:asciiTheme="majorHAnsi" w:hAnsiTheme="majorHAnsi"/>
          <w:color w:val="020000"/>
          <w:sz w:val="22"/>
          <w:szCs w:val="23"/>
          <w:lang w:bidi="he-IL"/>
        </w:rPr>
        <w:t xml:space="preserve">leading executives raised their families in this charming and homogeneously WASP neighborhood. </w:t>
      </w:r>
    </w:p>
    <w:p w:rsidR="00D30034" w:rsidRPr="005979C9" w:rsidRDefault="00522A9D" w:rsidP="00820FFF">
      <w:pPr>
        <w:pStyle w:val="Style"/>
        <w:spacing w:before="196" w:line="273" w:lineRule="exact"/>
        <w:ind w:left="4" w:right="33"/>
        <w:jc w:val="both"/>
        <w:rPr>
          <w:rFonts w:asciiTheme="majorHAnsi" w:hAnsiTheme="majorHAnsi"/>
          <w:color w:val="020000"/>
          <w:sz w:val="22"/>
          <w:szCs w:val="23"/>
          <w:lang w:bidi="he-IL"/>
        </w:rPr>
      </w:pPr>
      <w:r w:rsidRPr="005979C9">
        <w:rPr>
          <w:rFonts w:asciiTheme="majorHAnsi" w:hAnsiTheme="majorHAnsi"/>
          <w:color w:val="020000"/>
          <w:sz w:val="22"/>
          <w:szCs w:val="23"/>
          <w:lang w:bidi="he-IL"/>
        </w:rPr>
        <w:t>During the 60's in Detroit general racial oppression and exclusion inspired activism</w:t>
      </w:r>
      <w:r w:rsidRPr="005979C9">
        <w:rPr>
          <w:rFonts w:asciiTheme="majorHAnsi" w:hAnsiTheme="majorHAnsi"/>
          <w:color w:val="252322"/>
          <w:sz w:val="22"/>
          <w:szCs w:val="23"/>
          <w:lang w:bidi="he-IL"/>
        </w:rPr>
        <w:t xml:space="preserve">, </w:t>
      </w:r>
      <w:r w:rsidRPr="005979C9">
        <w:rPr>
          <w:rFonts w:asciiTheme="majorHAnsi" w:hAnsiTheme="majorHAnsi"/>
          <w:color w:val="252322"/>
          <w:sz w:val="22"/>
          <w:szCs w:val="23"/>
          <w:lang w:bidi="he-IL"/>
        </w:rPr>
        <w:br/>
      </w:r>
      <w:r w:rsidRPr="005979C9">
        <w:rPr>
          <w:rFonts w:asciiTheme="majorHAnsi" w:hAnsiTheme="majorHAnsi"/>
          <w:color w:val="020000"/>
          <w:sz w:val="22"/>
          <w:szCs w:val="23"/>
          <w:lang w:bidi="he-IL"/>
        </w:rPr>
        <w:t>demonstrations and riots by the African-American citizens. The US Supreme</w:t>
      </w:r>
      <w:r w:rsidRPr="005979C9">
        <w:rPr>
          <w:rFonts w:asciiTheme="majorHAnsi" w:hAnsiTheme="majorHAnsi"/>
          <w:color w:val="020000"/>
          <w:sz w:val="22"/>
          <w:szCs w:val="23"/>
          <w:lang w:bidi="he-IL"/>
        </w:rPr>
        <w:t xml:space="preserve"> Court decisions: Brown Versus the Board of Education in 1954 and in 1971 Swan Versus Charlotte-Mecklinburg Board of Education address this racial discrimination of school children by desegregation of schools. Children were bussed to schools in other neigh</w:t>
      </w:r>
      <w:r w:rsidRPr="005979C9">
        <w:rPr>
          <w:rFonts w:asciiTheme="majorHAnsi" w:hAnsiTheme="majorHAnsi"/>
          <w:color w:val="020000"/>
          <w:sz w:val="22"/>
          <w:szCs w:val="23"/>
          <w:lang w:bidi="he-IL"/>
        </w:rPr>
        <w:t>borhoods to foster educational equalit</w:t>
      </w:r>
      <w:r w:rsidRPr="005979C9">
        <w:rPr>
          <w:rFonts w:asciiTheme="majorHAnsi" w:hAnsiTheme="majorHAnsi"/>
          <w:color w:val="252322"/>
          <w:sz w:val="22"/>
          <w:szCs w:val="23"/>
          <w:lang w:bidi="he-IL"/>
        </w:rPr>
        <w:t xml:space="preserve">y </w:t>
      </w:r>
      <w:r>
        <w:rPr>
          <w:rFonts w:asciiTheme="majorHAnsi" w:hAnsiTheme="majorHAnsi"/>
          <w:color w:val="020000"/>
          <w:sz w:val="22"/>
          <w:szCs w:val="23"/>
          <w:lang w:bidi="he-IL"/>
        </w:rPr>
        <w:t xml:space="preserve">and racial </w:t>
      </w:r>
      <w:r w:rsidRPr="005979C9">
        <w:rPr>
          <w:rFonts w:asciiTheme="majorHAnsi" w:hAnsiTheme="majorHAnsi"/>
          <w:color w:val="020000"/>
          <w:sz w:val="22"/>
          <w:szCs w:val="23"/>
          <w:lang w:bidi="he-IL"/>
        </w:rPr>
        <w:t>mixing.</w:t>
      </w:r>
      <w:r>
        <w:rPr>
          <w:rFonts w:asciiTheme="majorHAnsi" w:hAnsiTheme="majorHAnsi"/>
          <w:color w:val="020000"/>
          <w:sz w:val="22"/>
          <w:szCs w:val="23"/>
          <w:lang w:bidi="he-IL"/>
        </w:rPr>
        <w:t xml:space="preserve"> Bigotry was so strong </w:t>
      </w:r>
      <w:r w:rsidRPr="005979C9">
        <w:rPr>
          <w:rFonts w:asciiTheme="majorHAnsi" w:hAnsiTheme="majorHAnsi"/>
          <w:color w:val="020000"/>
          <w:sz w:val="22"/>
          <w:szCs w:val="23"/>
          <w:lang w:bidi="he-IL"/>
        </w:rPr>
        <w:t>that what is referred to as "white flight</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occurred throughout the cit</w:t>
      </w:r>
      <w:r w:rsidRPr="005979C9">
        <w:rPr>
          <w:rFonts w:asciiTheme="majorHAnsi" w:hAnsiTheme="majorHAnsi"/>
          <w:color w:val="252322"/>
          <w:sz w:val="22"/>
          <w:szCs w:val="23"/>
          <w:lang w:bidi="he-IL"/>
        </w:rPr>
        <w:t xml:space="preserve">y </w:t>
      </w:r>
      <w:r w:rsidRPr="005979C9">
        <w:rPr>
          <w:rFonts w:asciiTheme="majorHAnsi" w:hAnsiTheme="majorHAnsi"/>
          <w:color w:val="020000"/>
          <w:sz w:val="22"/>
          <w:szCs w:val="23"/>
          <w:lang w:bidi="he-IL"/>
        </w:rPr>
        <w:t>of Detroit</w:t>
      </w:r>
      <w:r w:rsidRPr="005979C9">
        <w:rPr>
          <w:rFonts w:asciiTheme="majorHAnsi" w:hAnsiTheme="majorHAnsi"/>
          <w:color w:val="000000"/>
          <w:sz w:val="22"/>
          <w:szCs w:val="23"/>
          <w:lang w:bidi="he-IL"/>
        </w:rPr>
        <w:t xml:space="preserve">. </w:t>
      </w:r>
      <w:r w:rsidRPr="005979C9">
        <w:rPr>
          <w:rFonts w:asciiTheme="majorHAnsi" w:hAnsiTheme="majorHAnsi"/>
          <w:color w:val="020000"/>
          <w:sz w:val="22"/>
          <w:szCs w:val="23"/>
          <w:lang w:bidi="he-IL"/>
        </w:rPr>
        <w:t xml:space="preserve">A few of </w:t>
      </w:r>
      <w:r w:rsidRPr="005979C9">
        <w:rPr>
          <w:rFonts w:asciiTheme="majorHAnsi" w:hAnsiTheme="majorHAnsi"/>
          <w:color w:val="020000"/>
          <w:sz w:val="22"/>
          <w:szCs w:val="23"/>
          <w:lang w:bidi="he-IL"/>
        </w:rPr>
        <w:t>the grander neighborhoods like Grandmont Rosedale and</w:t>
      </w:r>
      <w:r w:rsidRPr="005979C9">
        <w:rPr>
          <w:rFonts w:asciiTheme="majorHAnsi" w:hAnsiTheme="majorHAnsi"/>
          <w:color w:val="020000"/>
          <w:sz w:val="22"/>
          <w:szCs w:val="23"/>
          <w:lang w:bidi="he-IL"/>
        </w:rPr>
        <w:t xml:space="preserve"> Palmer Park retained a highe</w:t>
      </w:r>
      <w:r w:rsidRPr="005979C9">
        <w:rPr>
          <w:rFonts w:asciiTheme="majorHAnsi" w:hAnsiTheme="majorHAnsi"/>
          <w:color w:val="020000"/>
          <w:sz w:val="22"/>
          <w:szCs w:val="23"/>
          <w:lang w:bidi="he-IL"/>
        </w:rPr>
        <w:t xml:space="preserve">r </w:t>
      </w:r>
      <w:r w:rsidRPr="005979C9">
        <w:rPr>
          <w:rFonts w:asciiTheme="majorHAnsi" w:hAnsiTheme="majorHAnsi"/>
          <w:color w:val="020000"/>
          <w:sz w:val="22"/>
          <w:szCs w:val="23"/>
          <w:lang w:bidi="he-IL"/>
        </w:rPr>
        <w:t>percentage of white residents as the affl</w:t>
      </w:r>
      <w:r w:rsidRPr="005979C9">
        <w:rPr>
          <w:rFonts w:asciiTheme="majorHAnsi" w:hAnsiTheme="majorHAnsi"/>
          <w:color w:val="020000"/>
          <w:sz w:val="22"/>
          <w:szCs w:val="23"/>
          <w:lang w:bidi="he-IL"/>
        </w:rPr>
        <w:t>uent and well-educated African-</w:t>
      </w:r>
      <w:r w:rsidRPr="005979C9">
        <w:rPr>
          <w:rFonts w:asciiTheme="majorHAnsi" w:hAnsiTheme="majorHAnsi"/>
          <w:color w:val="020000"/>
          <w:sz w:val="22"/>
          <w:szCs w:val="23"/>
          <w:lang w:bidi="he-IL"/>
        </w:rPr>
        <w:t xml:space="preserve">Americans </w:t>
      </w:r>
      <w:r w:rsidRPr="005979C9">
        <w:rPr>
          <w:rFonts w:asciiTheme="majorHAnsi" w:hAnsiTheme="majorHAnsi"/>
          <w:color w:val="020000"/>
          <w:sz w:val="22"/>
          <w:szCs w:val="23"/>
          <w:lang w:bidi="he-IL"/>
        </w:rPr>
        <w:t xml:space="preserve">began to purchase homes in these neighborhoods. </w:t>
      </w:r>
    </w:p>
    <w:p w:rsidR="00D30034" w:rsidRPr="005979C9" w:rsidRDefault="00522A9D" w:rsidP="00820FFF">
      <w:pPr>
        <w:pStyle w:val="Style"/>
        <w:spacing w:before="201" w:line="273" w:lineRule="exact"/>
        <w:ind w:left="4" w:right="86"/>
        <w:jc w:val="both"/>
        <w:rPr>
          <w:rFonts w:asciiTheme="majorHAnsi" w:hAnsiTheme="majorHAnsi"/>
          <w:color w:val="252322"/>
          <w:sz w:val="22"/>
          <w:szCs w:val="23"/>
          <w:lang w:bidi="he-IL"/>
        </w:rPr>
      </w:pPr>
      <w:r w:rsidRPr="005979C9">
        <w:rPr>
          <w:rFonts w:asciiTheme="majorHAnsi" w:hAnsiTheme="majorHAnsi"/>
          <w:color w:val="020000"/>
          <w:sz w:val="22"/>
          <w:szCs w:val="23"/>
          <w:lang w:bidi="he-IL"/>
        </w:rPr>
        <w:t xml:space="preserve">Over the following decades, the racial mixture eventually reversed itself, in </w:t>
      </w:r>
      <w:r w:rsidRPr="005979C9">
        <w:rPr>
          <w:rFonts w:asciiTheme="majorHAnsi" w:hAnsiTheme="majorHAnsi"/>
          <w:color w:val="020000"/>
          <w:sz w:val="22"/>
          <w:szCs w:val="23"/>
          <w:lang w:bidi="he-IL"/>
        </w:rPr>
        <w:t xml:space="preserve">that as of the </w:t>
      </w:r>
      <w:r w:rsidR="0068155B">
        <w:rPr>
          <w:rFonts w:asciiTheme="majorHAnsi" w:hAnsiTheme="majorHAnsi"/>
          <w:color w:val="020000"/>
          <w:sz w:val="22"/>
          <w:szCs w:val="23"/>
          <w:lang w:bidi="he-IL"/>
        </w:rPr>
        <w:t>2008 census estimate by Detroit Drill Down</w:t>
      </w:r>
      <w:r w:rsidRPr="005979C9">
        <w:rPr>
          <w:rFonts w:asciiTheme="majorHAnsi" w:hAnsiTheme="majorHAnsi"/>
          <w:color w:val="020000"/>
          <w:sz w:val="22"/>
          <w:szCs w:val="23"/>
          <w:lang w:bidi="he-IL"/>
        </w:rPr>
        <w:t xml:space="preserve">, the ratio of </w:t>
      </w:r>
      <w:r w:rsidRPr="005979C9">
        <w:rPr>
          <w:rFonts w:asciiTheme="majorHAnsi" w:hAnsiTheme="majorHAnsi"/>
          <w:color w:val="020000"/>
          <w:sz w:val="22"/>
          <w:szCs w:val="23"/>
          <w:lang w:bidi="he-IL"/>
        </w:rPr>
        <w:t>African- Ameri</w:t>
      </w:r>
      <w:r w:rsidR="0068155B">
        <w:rPr>
          <w:rFonts w:asciiTheme="majorHAnsi" w:hAnsiTheme="majorHAnsi"/>
          <w:color w:val="020000"/>
          <w:sz w:val="22"/>
          <w:szCs w:val="23"/>
          <w:lang w:bidi="he-IL"/>
        </w:rPr>
        <w:t>can to white residents was 84.4% to 12.3%. Many of the 12.3</w:t>
      </w:r>
      <w:r w:rsidRPr="005979C9">
        <w:rPr>
          <w:rFonts w:asciiTheme="majorHAnsi" w:hAnsiTheme="majorHAnsi"/>
          <w:color w:val="020000"/>
          <w:sz w:val="22"/>
          <w:szCs w:val="23"/>
          <w:lang w:bidi="he-IL"/>
        </w:rPr>
        <w:t>% white population appear to be long-time residents</w:t>
      </w:r>
      <w:r w:rsidRPr="005979C9">
        <w:rPr>
          <w:rFonts w:asciiTheme="majorHAnsi" w:hAnsiTheme="majorHAnsi"/>
          <w:color w:val="8A8988"/>
          <w:sz w:val="22"/>
          <w:szCs w:val="23"/>
          <w:lang w:bidi="he-IL"/>
        </w:rPr>
        <w:t xml:space="preserve">. </w:t>
      </w:r>
      <w:r w:rsidRPr="005979C9">
        <w:rPr>
          <w:rFonts w:asciiTheme="majorHAnsi" w:hAnsiTheme="majorHAnsi"/>
          <w:color w:val="020000"/>
          <w:sz w:val="22"/>
          <w:szCs w:val="23"/>
          <w:lang w:bidi="he-IL"/>
        </w:rPr>
        <w:t>Today the neighborhood still has many community activities that are absent in other nei</w:t>
      </w:r>
      <w:r w:rsidRPr="005979C9">
        <w:rPr>
          <w:rFonts w:asciiTheme="majorHAnsi" w:hAnsiTheme="majorHAnsi"/>
          <w:color w:val="020000"/>
          <w:sz w:val="22"/>
          <w:szCs w:val="23"/>
          <w:lang w:bidi="he-IL"/>
        </w:rPr>
        <w:t xml:space="preserve">ghborhoods, and a strong </w:t>
      </w:r>
      <w:r w:rsidRPr="005979C9">
        <w:rPr>
          <w:rFonts w:asciiTheme="majorHAnsi" w:hAnsiTheme="majorHAnsi"/>
          <w:color w:val="020000"/>
          <w:sz w:val="22"/>
          <w:szCs w:val="23"/>
          <w:lang w:bidi="he-IL"/>
        </w:rPr>
        <w:t>amount of communi</w:t>
      </w:r>
      <w:r w:rsidRPr="005979C9">
        <w:rPr>
          <w:rFonts w:asciiTheme="majorHAnsi" w:hAnsiTheme="majorHAnsi"/>
          <w:color w:val="020000"/>
          <w:sz w:val="22"/>
          <w:szCs w:val="23"/>
          <w:lang w:bidi="he-IL"/>
        </w:rPr>
        <w:t>ty pride is still evident</w:t>
      </w:r>
      <w:r w:rsidRPr="005979C9">
        <w:rPr>
          <w:rFonts w:asciiTheme="majorHAnsi" w:hAnsiTheme="majorHAnsi"/>
          <w:color w:val="000000"/>
          <w:sz w:val="22"/>
          <w:szCs w:val="23"/>
          <w:lang w:bidi="he-IL"/>
        </w:rPr>
        <w:t xml:space="preserve">. </w:t>
      </w:r>
      <w:r w:rsidRPr="005979C9">
        <w:rPr>
          <w:rFonts w:asciiTheme="majorHAnsi" w:hAnsiTheme="majorHAnsi"/>
          <w:color w:val="020000"/>
          <w:sz w:val="22"/>
          <w:szCs w:val="23"/>
          <w:lang w:bidi="he-IL"/>
        </w:rPr>
        <w:t>However, there is an economic crisis in Detroit and in the US that also has a negative impact on the Grandmont Rosedale neighborhoods</w:t>
      </w:r>
      <w:r w:rsidRPr="005979C9">
        <w:rPr>
          <w:rFonts w:asciiTheme="majorHAnsi" w:hAnsiTheme="majorHAnsi"/>
          <w:color w:val="252322"/>
          <w:sz w:val="22"/>
          <w:szCs w:val="23"/>
          <w:lang w:bidi="he-IL"/>
        </w:rPr>
        <w:t xml:space="preserve">. </w:t>
      </w:r>
    </w:p>
    <w:p w:rsidR="00D30034" w:rsidRPr="005979C9" w:rsidRDefault="00522A9D" w:rsidP="00820FFF">
      <w:pPr>
        <w:pStyle w:val="Style"/>
        <w:spacing w:before="196" w:line="273" w:lineRule="exact"/>
        <w:ind w:left="4" w:right="33"/>
        <w:jc w:val="both"/>
        <w:rPr>
          <w:rFonts w:asciiTheme="majorHAnsi" w:hAnsiTheme="majorHAnsi"/>
          <w:color w:val="020000"/>
          <w:sz w:val="22"/>
          <w:szCs w:val="23"/>
          <w:lang w:bidi="he-IL"/>
        </w:rPr>
      </w:pPr>
      <w:r w:rsidRPr="005979C9">
        <w:rPr>
          <w:rFonts w:asciiTheme="majorHAnsi" w:hAnsiTheme="majorHAnsi"/>
          <w:color w:val="020000"/>
          <w:sz w:val="22"/>
          <w:szCs w:val="23"/>
          <w:lang w:bidi="he-IL"/>
        </w:rPr>
        <w:t>With the globalization and resulting factory closures</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follo</w:t>
      </w:r>
      <w:r w:rsidRPr="005979C9">
        <w:rPr>
          <w:rFonts w:asciiTheme="majorHAnsi" w:hAnsiTheme="majorHAnsi"/>
          <w:color w:val="020000"/>
          <w:sz w:val="22"/>
          <w:szCs w:val="23"/>
          <w:lang w:bidi="he-IL"/>
        </w:rPr>
        <w:t xml:space="preserve">wed by the banking disaster of </w:t>
      </w:r>
      <w:r w:rsidRPr="005979C9">
        <w:rPr>
          <w:rFonts w:asciiTheme="majorHAnsi" w:hAnsiTheme="majorHAnsi"/>
          <w:color w:val="020000"/>
          <w:sz w:val="22"/>
          <w:szCs w:val="23"/>
          <w:lang w:bidi="he-IL"/>
        </w:rPr>
        <w:t>the late 2000’s and the resulting high unemployment at approximately 20%</w:t>
      </w:r>
      <w:r w:rsidRPr="005979C9">
        <w:rPr>
          <w:rFonts w:asciiTheme="majorHAnsi" w:hAnsiTheme="majorHAnsi"/>
          <w:color w:val="252322"/>
          <w:sz w:val="22"/>
          <w:szCs w:val="23"/>
          <w:lang w:bidi="he-IL"/>
        </w:rPr>
        <w:t xml:space="preserve">, according to the October 2010 statistics by the Bureau of Labor, </w:t>
      </w:r>
      <w:r w:rsidRPr="005979C9">
        <w:rPr>
          <w:rFonts w:asciiTheme="majorHAnsi" w:hAnsiTheme="majorHAnsi"/>
          <w:color w:val="020000"/>
          <w:sz w:val="22"/>
          <w:szCs w:val="23"/>
          <w:lang w:bidi="he-IL"/>
        </w:rPr>
        <w:t xml:space="preserve">along with general flight to pursue jobs outside of Detroit, abandonment and home foreclosures present a devastating </w:t>
      </w:r>
      <w:r w:rsidRPr="005979C9">
        <w:rPr>
          <w:rFonts w:asciiTheme="majorHAnsi" w:hAnsiTheme="majorHAnsi"/>
          <w:color w:val="020000"/>
          <w:sz w:val="22"/>
          <w:szCs w:val="23"/>
          <w:lang w:bidi="he-IL"/>
        </w:rPr>
        <w:t>effect and destabilize all neighborhoods in Detroit</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 xml:space="preserve">even this once affluent neighborhood. There are </w:t>
      </w:r>
      <w:r w:rsidRPr="005979C9">
        <w:rPr>
          <w:rFonts w:asciiTheme="majorHAnsi" w:hAnsiTheme="majorHAnsi"/>
          <w:color w:val="252322"/>
          <w:sz w:val="22"/>
          <w:szCs w:val="23"/>
          <w:lang w:bidi="he-IL"/>
        </w:rPr>
        <w:t>about 660</w:t>
      </w:r>
      <w:r w:rsidRPr="005979C9">
        <w:rPr>
          <w:rFonts w:asciiTheme="majorHAnsi" w:hAnsiTheme="majorHAnsi"/>
          <w:color w:val="020000"/>
          <w:sz w:val="22"/>
          <w:szCs w:val="23"/>
          <w:lang w:bidi="he-IL"/>
        </w:rPr>
        <w:t xml:space="preserve"> foreclosed homes in the neighborhood of about 5700 households. </w:t>
      </w:r>
    </w:p>
    <w:p w:rsidR="000158B2" w:rsidRPr="005979C9" w:rsidRDefault="00522A9D" w:rsidP="00B24454">
      <w:pPr>
        <w:pStyle w:val="Style"/>
        <w:spacing w:before="196" w:line="273" w:lineRule="exact"/>
        <w:ind w:left="4" w:right="33"/>
        <w:jc w:val="both"/>
        <w:rPr>
          <w:rFonts w:asciiTheme="majorHAnsi" w:hAnsiTheme="majorHAnsi"/>
          <w:color w:val="000000"/>
          <w:sz w:val="22"/>
          <w:szCs w:val="23"/>
          <w:lang w:bidi="he-IL"/>
        </w:rPr>
      </w:pPr>
      <w:r w:rsidRPr="005979C9">
        <w:rPr>
          <w:rFonts w:asciiTheme="majorHAnsi" w:hAnsiTheme="majorHAnsi"/>
          <w:color w:val="020000"/>
          <w:sz w:val="22"/>
          <w:szCs w:val="23"/>
          <w:lang w:bidi="he-IL"/>
        </w:rPr>
        <w:t>Crime has taken over the neighborhoods with burglaries,</w:t>
      </w:r>
      <w:r w:rsidRPr="005979C9">
        <w:rPr>
          <w:rFonts w:asciiTheme="majorHAnsi" w:hAnsiTheme="majorHAnsi"/>
          <w:color w:val="252322"/>
          <w:sz w:val="22"/>
          <w:szCs w:val="23"/>
          <w:lang w:bidi="he-IL"/>
        </w:rPr>
        <w:t xml:space="preserve"> </w:t>
      </w:r>
      <w:r w:rsidRPr="005979C9">
        <w:rPr>
          <w:rFonts w:asciiTheme="majorHAnsi" w:hAnsiTheme="majorHAnsi"/>
          <w:color w:val="020000"/>
          <w:sz w:val="22"/>
          <w:szCs w:val="23"/>
          <w:lang w:bidi="he-IL"/>
        </w:rPr>
        <w:t xml:space="preserve">robberies and home </w:t>
      </w:r>
      <w:r w:rsidRPr="005979C9">
        <w:rPr>
          <w:rFonts w:asciiTheme="majorHAnsi" w:hAnsiTheme="majorHAnsi"/>
          <w:color w:val="020000"/>
          <w:sz w:val="22"/>
          <w:szCs w:val="23"/>
          <w:lang w:bidi="he-IL"/>
        </w:rPr>
        <w:br/>
        <w:t>invas</w:t>
      </w:r>
      <w:r w:rsidRPr="005979C9">
        <w:rPr>
          <w:rFonts w:asciiTheme="majorHAnsi" w:hAnsiTheme="majorHAnsi"/>
          <w:color w:val="020000"/>
          <w:sz w:val="22"/>
          <w:szCs w:val="23"/>
          <w:lang w:bidi="he-IL"/>
        </w:rPr>
        <w:t>ions. Vacant homes are broken into and copper piping,</w:t>
      </w:r>
      <w:r w:rsidRPr="005979C9">
        <w:rPr>
          <w:rFonts w:asciiTheme="majorHAnsi" w:hAnsiTheme="majorHAnsi"/>
          <w:color w:val="020000"/>
          <w:sz w:val="22"/>
          <w:szCs w:val="23"/>
          <w:lang w:bidi="he-IL"/>
        </w:rPr>
        <w:t xml:space="preserve"> along with other fixtures and </w:t>
      </w:r>
      <w:r w:rsidRPr="005979C9">
        <w:rPr>
          <w:rFonts w:asciiTheme="majorHAnsi" w:hAnsiTheme="majorHAnsi"/>
          <w:color w:val="020000"/>
          <w:sz w:val="22"/>
          <w:szCs w:val="23"/>
          <w:lang w:bidi="he-IL"/>
        </w:rPr>
        <w:t>an increasingly desperate unemployed population strips fea</w:t>
      </w:r>
      <w:r w:rsidRPr="005979C9">
        <w:rPr>
          <w:rFonts w:asciiTheme="majorHAnsi" w:hAnsiTheme="majorHAnsi"/>
          <w:color w:val="020000"/>
          <w:sz w:val="22"/>
          <w:szCs w:val="23"/>
          <w:lang w:bidi="he-IL"/>
        </w:rPr>
        <w:t xml:space="preserve">tures for resale. Drug use and </w:t>
      </w:r>
      <w:r w:rsidRPr="005979C9">
        <w:rPr>
          <w:rFonts w:asciiTheme="majorHAnsi" w:hAnsiTheme="majorHAnsi"/>
          <w:color w:val="020000"/>
          <w:sz w:val="22"/>
          <w:szCs w:val="23"/>
          <w:lang w:bidi="he-IL"/>
        </w:rPr>
        <w:t xml:space="preserve">sales, and other crimes of desperation are on the increase </w:t>
      </w:r>
      <w:r w:rsidRPr="005979C9">
        <w:rPr>
          <w:rFonts w:asciiTheme="majorHAnsi" w:hAnsiTheme="majorHAnsi"/>
          <w:color w:val="020000"/>
          <w:sz w:val="22"/>
          <w:szCs w:val="23"/>
          <w:lang w:bidi="he-IL"/>
        </w:rPr>
        <w:t>throughout Detroit and s</w:t>
      </w:r>
      <w:r w:rsidRPr="005979C9">
        <w:rPr>
          <w:rFonts w:asciiTheme="majorHAnsi" w:hAnsiTheme="majorHAnsi"/>
          <w:color w:val="020000"/>
          <w:sz w:val="22"/>
          <w:szCs w:val="23"/>
          <w:lang w:bidi="he-IL"/>
        </w:rPr>
        <w:t xml:space="preserve">eeping </w:t>
      </w:r>
      <w:r w:rsidRPr="005979C9">
        <w:rPr>
          <w:rFonts w:asciiTheme="majorHAnsi" w:hAnsiTheme="majorHAnsi"/>
          <w:color w:val="020000"/>
          <w:sz w:val="22"/>
          <w:szCs w:val="23"/>
          <w:lang w:bidi="he-IL"/>
        </w:rPr>
        <w:t>into the more stable neighborhoods as well</w:t>
      </w:r>
      <w:r w:rsidRPr="005979C9">
        <w:rPr>
          <w:rFonts w:asciiTheme="majorHAnsi" w:hAnsiTheme="majorHAnsi"/>
          <w:color w:val="000000"/>
          <w:sz w:val="22"/>
          <w:szCs w:val="23"/>
          <w:lang w:bidi="he-IL"/>
        </w:rPr>
        <w:t xml:space="preserve">. </w:t>
      </w:r>
    </w:p>
    <w:p w:rsidR="000158B2" w:rsidRPr="00843738" w:rsidRDefault="00522A9D" w:rsidP="000158B2">
      <w:pPr>
        <w:rPr>
          <w:rFonts w:asciiTheme="majorHAnsi" w:hAnsiTheme="majorHAnsi"/>
          <w:b/>
        </w:rPr>
      </w:pPr>
    </w:p>
    <w:p w:rsidR="000158B2" w:rsidRPr="00843738" w:rsidRDefault="00522A9D" w:rsidP="000158B2">
      <w:pPr>
        <w:rPr>
          <w:rFonts w:asciiTheme="majorHAnsi" w:hAnsiTheme="majorHAnsi"/>
          <w:b/>
        </w:rPr>
      </w:pPr>
    </w:p>
    <w:p w:rsidR="000158B2" w:rsidRPr="00843738" w:rsidRDefault="00522A9D" w:rsidP="000158B2">
      <w:pPr>
        <w:pStyle w:val="Style"/>
        <w:rPr>
          <w:rFonts w:asciiTheme="majorHAnsi" w:hAnsiTheme="majorHAnsi"/>
          <w:szCs w:val="23"/>
          <w:lang w:bidi="he-IL"/>
        </w:rPr>
      </w:pPr>
    </w:p>
    <w:p w:rsidR="000158B2" w:rsidRPr="00843738" w:rsidRDefault="00522A9D" w:rsidP="000158B2">
      <w:pPr>
        <w:pStyle w:val="Style"/>
        <w:rPr>
          <w:rFonts w:asciiTheme="majorHAnsi" w:hAnsiTheme="majorHAnsi"/>
          <w:i/>
          <w:szCs w:val="23"/>
          <w:u w:val="single"/>
          <w:lang w:bidi="he-IL"/>
        </w:rPr>
      </w:pPr>
      <w:r w:rsidRPr="00843738">
        <w:rPr>
          <w:rFonts w:asciiTheme="majorHAnsi" w:hAnsiTheme="majorHAnsi"/>
          <w:i/>
          <w:szCs w:val="23"/>
          <w:u w:val="single"/>
          <w:lang w:bidi="he-IL"/>
        </w:rPr>
        <w:t>Clientele/Stakeholder</w:t>
      </w:r>
      <w:r w:rsidRPr="00843738">
        <w:rPr>
          <w:rFonts w:asciiTheme="majorHAnsi" w:hAnsiTheme="majorHAnsi"/>
          <w:i/>
          <w:szCs w:val="23"/>
          <w:u w:val="single"/>
          <w:lang w:bidi="he-IL"/>
        </w:rPr>
        <w:t>s</w:t>
      </w:r>
      <w:r w:rsidRPr="00843738">
        <w:rPr>
          <w:rFonts w:asciiTheme="majorHAnsi" w:hAnsiTheme="majorHAnsi"/>
          <w:i/>
          <w:szCs w:val="23"/>
          <w:u w:val="single"/>
          <w:lang w:bidi="he-IL"/>
        </w:rPr>
        <w:t xml:space="preserve"> to Engage</w:t>
      </w:r>
    </w:p>
    <w:p w:rsidR="000158B2" w:rsidRPr="00844DB9" w:rsidRDefault="00522A9D" w:rsidP="00AA5067">
      <w:pPr>
        <w:pStyle w:val="Style"/>
        <w:jc w:val="both"/>
        <w:rPr>
          <w:rFonts w:asciiTheme="majorHAnsi" w:hAnsiTheme="majorHAnsi"/>
          <w:i/>
          <w:sz w:val="22"/>
          <w:szCs w:val="23"/>
          <w:u w:val="single"/>
          <w:lang w:bidi="he-IL"/>
        </w:rPr>
      </w:pPr>
    </w:p>
    <w:p w:rsidR="000158B2" w:rsidRPr="00844DB9" w:rsidRDefault="00522A9D" w:rsidP="00AA5067">
      <w:pPr>
        <w:pStyle w:val="Style"/>
        <w:jc w:val="both"/>
        <w:rPr>
          <w:rFonts w:asciiTheme="majorHAnsi" w:hAnsiTheme="majorHAnsi"/>
          <w:sz w:val="22"/>
          <w:szCs w:val="23"/>
          <w:lang w:bidi="he-IL"/>
        </w:rPr>
      </w:pPr>
      <w:r w:rsidRPr="00844DB9">
        <w:rPr>
          <w:rFonts w:asciiTheme="majorHAnsi" w:hAnsiTheme="majorHAnsi"/>
          <w:sz w:val="22"/>
          <w:szCs w:val="23"/>
          <w:lang w:bidi="he-IL"/>
        </w:rPr>
        <w:t>The main stakeholder GRDC is concerned about engaging are the 350 homebuyers for renovated, foreclosed homes during the next five years. Secondary stakeholders are the</w:t>
      </w:r>
      <w:r w:rsidRPr="00844DB9">
        <w:rPr>
          <w:rFonts w:asciiTheme="majorHAnsi" w:hAnsiTheme="majorHAnsi"/>
          <w:sz w:val="22"/>
          <w:szCs w:val="23"/>
          <w:lang w:bidi="he-IL"/>
        </w:rPr>
        <w:t xml:space="preserve"> GRDC staff and membership, including neighborhood associations, the funding foundations and the general neighborhood residents. For the docent program, resident volunteers will be generated, as will a staging partnership with a furnishings company.</w:t>
      </w:r>
    </w:p>
    <w:p w:rsidR="000158B2" w:rsidRPr="00844DB9" w:rsidRDefault="00522A9D" w:rsidP="00AA5067">
      <w:pPr>
        <w:pStyle w:val="Style"/>
        <w:jc w:val="both"/>
        <w:rPr>
          <w:rFonts w:asciiTheme="majorHAnsi" w:hAnsiTheme="majorHAnsi"/>
          <w:sz w:val="22"/>
          <w:szCs w:val="23"/>
          <w:lang w:bidi="he-IL"/>
        </w:rPr>
      </w:pPr>
    </w:p>
    <w:p w:rsidR="00F1799D" w:rsidRPr="00844DB9" w:rsidRDefault="00522A9D" w:rsidP="00AA5067">
      <w:pPr>
        <w:pStyle w:val="Style"/>
        <w:jc w:val="both"/>
        <w:rPr>
          <w:rFonts w:asciiTheme="majorHAnsi" w:hAnsiTheme="majorHAnsi"/>
          <w:sz w:val="22"/>
          <w:szCs w:val="23"/>
          <w:lang w:bidi="he-IL"/>
        </w:rPr>
      </w:pPr>
      <w:r w:rsidRPr="00844DB9">
        <w:rPr>
          <w:rFonts w:asciiTheme="majorHAnsi" w:hAnsiTheme="majorHAnsi"/>
          <w:sz w:val="22"/>
          <w:szCs w:val="23"/>
          <w:lang w:bidi="he-IL"/>
        </w:rPr>
        <w:t>The a</w:t>
      </w:r>
      <w:r w:rsidRPr="00844DB9">
        <w:rPr>
          <w:rFonts w:asciiTheme="majorHAnsi" w:hAnsiTheme="majorHAnsi"/>
          <w:sz w:val="22"/>
          <w:szCs w:val="23"/>
          <w:lang w:bidi="he-IL"/>
        </w:rPr>
        <w:t>ction plan developed for stabilizing the neighborhoods affects all stakeholders. However, in order to repopulate the vacant foreclosed homes, the homebuyer is the target for engagement. GRDC does not discriminate and their mission and strategies are inclus</w:t>
      </w:r>
      <w:r w:rsidRPr="00844DB9">
        <w:rPr>
          <w:rFonts w:asciiTheme="majorHAnsi" w:hAnsiTheme="majorHAnsi"/>
          <w:sz w:val="22"/>
          <w:szCs w:val="23"/>
          <w:lang w:bidi="he-IL"/>
        </w:rPr>
        <w:t>ive of all</w:t>
      </w:r>
      <w:r w:rsidRPr="00844DB9">
        <w:rPr>
          <w:rFonts w:asciiTheme="majorHAnsi" w:hAnsiTheme="majorHAnsi"/>
          <w:sz w:val="22"/>
          <w:szCs w:val="23"/>
          <w:lang w:bidi="he-IL"/>
        </w:rPr>
        <w:t xml:space="preserve"> persons</w:t>
      </w:r>
      <w:r w:rsidRPr="00844DB9">
        <w:rPr>
          <w:rFonts w:asciiTheme="majorHAnsi" w:hAnsiTheme="majorHAnsi"/>
          <w:sz w:val="22"/>
          <w:szCs w:val="23"/>
          <w:lang w:bidi="he-IL"/>
        </w:rPr>
        <w:t>–</w:t>
      </w:r>
      <w:r w:rsidRPr="00844DB9">
        <w:rPr>
          <w:rFonts w:asciiTheme="majorHAnsi" w:hAnsiTheme="majorHAnsi"/>
          <w:sz w:val="22"/>
          <w:szCs w:val="23"/>
          <w:lang w:bidi="he-IL"/>
        </w:rPr>
        <w:t xml:space="preserve"> no matter which racial and ethnic,</w:t>
      </w:r>
      <w:r w:rsidRPr="00844DB9">
        <w:rPr>
          <w:rFonts w:asciiTheme="majorHAnsi" w:hAnsiTheme="majorHAnsi"/>
          <w:sz w:val="22"/>
          <w:szCs w:val="23"/>
          <w:lang w:bidi="he-IL"/>
        </w:rPr>
        <w:t xml:space="preserve"> socio-economic, gender,</w:t>
      </w:r>
      <w:r>
        <w:rPr>
          <w:rFonts w:asciiTheme="majorHAnsi" w:hAnsiTheme="majorHAnsi"/>
          <w:sz w:val="22"/>
          <w:szCs w:val="23"/>
          <w:lang w:bidi="he-IL"/>
        </w:rPr>
        <w:t xml:space="preserve"> sexual orientation,</w:t>
      </w:r>
      <w:r w:rsidRPr="00844DB9">
        <w:rPr>
          <w:rFonts w:asciiTheme="majorHAnsi" w:hAnsiTheme="majorHAnsi"/>
          <w:sz w:val="22"/>
          <w:szCs w:val="23"/>
          <w:lang w:bidi="he-IL"/>
        </w:rPr>
        <w:t xml:space="preserve"> physical or mental capaci</w:t>
      </w:r>
      <w:r w:rsidRPr="00844DB9">
        <w:rPr>
          <w:rFonts w:asciiTheme="majorHAnsi" w:hAnsiTheme="majorHAnsi"/>
          <w:sz w:val="22"/>
          <w:szCs w:val="23"/>
          <w:lang w:bidi="he-IL"/>
        </w:rPr>
        <w:t>ty and ability</w:t>
      </w:r>
      <w:r>
        <w:rPr>
          <w:rFonts w:asciiTheme="majorHAnsi" w:hAnsiTheme="majorHAnsi"/>
          <w:sz w:val="22"/>
          <w:szCs w:val="23"/>
          <w:lang w:bidi="he-IL"/>
        </w:rPr>
        <w:t>, educational attainment</w:t>
      </w:r>
      <w:r w:rsidRPr="00844DB9">
        <w:rPr>
          <w:rFonts w:asciiTheme="majorHAnsi" w:hAnsiTheme="majorHAnsi"/>
          <w:sz w:val="22"/>
          <w:szCs w:val="23"/>
          <w:lang w:bidi="he-IL"/>
        </w:rPr>
        <w:t xml:space="preserve"> or age groups </w:t>
      </w:r>
      <w:r w:rsidRPr="00844DB9">
        <w:rPr>
          <w:rFonts w:asciiTheme="majorHAnsi" w:hAnsiTheme="majorHAnsi"/>
          <w:sz w:val="22"/>
          <w:szCs w:val="23"/>
          <w:lang w:bidi="he-IL"/>
        </w:rPr>
        <w:t xml:space="preserve">any </w:t>
      </w:r>
      <w:r w:rsidRPr="00844DB9">
        <w:rPr>
          <w:rFonts w:asciiTheme="majorHAnsi" w:hAnsiTheme="majorHAnsi"/>
          <w:sz w:val="22"/>
          <w:szCs w:val="23"/>
          <w:lang w:bidi="he-IL"/>
        </w:rPr>
        <w:t>persons</w:t>
      </w:r>
      <w:r w:rsidRPr="00844DB9">
        <w:rPr>
          <w:rFonts w:asciiTheme="majorHAnsi" w:hAnsiTheme="majorHAnsi"/>
          <w:sz w:val="22"/>
          <w:szCs w:val="23"/>
          <w:lang w:bidi="he-IL"/>
        </w:rPr>
        <w:t xml:space="preserve"> may belong to. P</w:t>
      </w:r>
      <w:r w:rsidRPr="00844DB9">
        <w:rPr>
          <w:rFonts w:asciiTheme="majorHAnsi" w:hAnsiTheme="majorHAnsi"/>
          <w:sz w:val="22"/>
          <w:szCs w:val="23"/>
          <w:lang w:bidi="he-IL"/>
        </w:rPr>
        <w:t>otential homebuyers may signify with any variety of</w:t>
      </w:r>
      <w:r w:rsidRPr="00844DB9">
        <w:rPr>
          <w:rFonts w:asciiTheme="majorHAnsi" w:hAnsiTheme="majorHAnsi"/>
          <w:sz w:val="22"/>
          <w:szCs w:val="23"/>
          <w:lang w:bidi="he-IL"/>
        </w:rPr>
        <w:t xml:space="preserve"> classifications and be welcomed as prospective homebuyers and new community members. </w:t>
      </w:r>
    </w:p>
    <w:p w:rsidR="00F1799D" w:rsidRPr="00844DB9" w:rsidRDefault="00522A9D" w:rsidP="00AA5067">
      <w:pPr>
        <w:pStyle w:val="Style"/>
        <w:jc w:val="both"/>
        <w:rPr>
          <w:rFonts w:asciiTheme="majorHAnsi" w:hAnsiTheme="majorHAnsi"/>
          <w:sz w:val="22"/>
          <w:szCs w:val="23"/>
          <w:lang w:bidi="he-IL"/>
        </w:rPr>
      </w:pPr>
    </w:p>
    <w:p w:rsidR="000158B2" w:rsidRPr="00844DB9" w:rsidRDefault="00522A9D" w:rsidP="00AA5067">
      <w:pPr>
        <w:pStyle w:val="Style"/>
        <w:jc w:val="both"/>
        <w:rPr>
          <w:rFonts w:asciiTheme="majorHAnsi" w:hAnsiTheme="majorHAnsi"/>
          <w:sz w:val="22"/>
          <w:szCs w:val="23"/>
          <w:lang w:bidi="he-IL"/>
        </w:rPr>
      </w:pPr>
      <w:r w:rsidRPr="00844DB9">
        <w:rPr>
          <w:rFonts w:asciiTheme="majorHAnsi" w:hAnsiTheme="majorHAnsi"/>
          <w:sz w:val="22"/>
          <w:szCs w:val="23"/>
          <w:lang w:bidi="he-IL"/>
        </w:rPr>
        <w:t xml:space="preserve">Based on 2000 census statistics, it is likely that similar ratios </w:t>
      </w:r>
      <w:r w:rsidRPr="00844DB9">
        <w:rPr>
          <w:rFonts w:asciiTheme="majorHAnsi" w:hAnsiTheme="majorHAnsi"/>
          <w:sz w:val="22"/>
          <w:szCs w:val="23"/>
          <w:lang w:bidi="he-IL"/>
        </w:rPr>
        <w:t xml:space="preserve">of </w:t>
      </w:r>
      <w:r w:rsidRPr="00844DB9">
        <w:rPr>
          <w:rFonts w:asciiTheme="majorHAnsi" w:hAnsiTheme="majorHAnsi"/>
          <w:sz w:val="22"/>
          <w:szCs w:val="23"/>
          <w:lang w:bidi="he-IL"/>
        </w:rPr>
        <w:t>group classifications may be replicated in new homebuyers. Currently the population in the neighbor</w:t>
      </w:r>
      <w:r w:rsidRPr="00844DB9">
        <w:rPr>
          <w:rFonts w:asciiTheme="majorHAnsi" w:hAnsiTheme="majorHAnsi"/>
          <w:sz w:val="22"/>
          <w:szCs w:val="23"/>
          <w:lang w:bidi="he-IL"/>
        </w:rPr>
        <w:t xml:space="preserve">hoods are 89% African American. It is not significant </w:t>
      </w:r>
      <w:r>
        <w:rPr>
          <w:rFonts w:asciiTheme="majorHAnsi" w:hAnsiTheme="majorHAnsi"/>
          <w:sz w:val="22"/>
          <w:szCs w:val="23"/>
          <w:lang w:bidi="he-IL"/>
        </w:rPr>
        <w:t xml:space="preserve">to GRDC </w:t>
      </w:r>
      <w:r w:rsidRPr="00844DB9">
        <w:rPr>
          <w:rFonts w:asciiTheme="majorHAnsi" w:hAnsiTheme="majorHAnsi"/>
          <w:sz w:val="22"/>
          <w:szCs w:val="23"/>
          <w:lang w:bidi="he-IL"/>
        </w:rPr>
        <w:t xml:space="preserve">if these statistical </w:t>
      </w:r>
      <w:r w:rsidRPr="00844DB9">
        <w:rPr>
          <w:rFonts w:asciiTheme="majorHAnsi" w:hAnsiTheme="majorHAnsi"/>
          <w:sz w:val="22"/>
          <w:szCs w:val="23"/>
          <w:lang w:bidi="he-IL"/>
        </w:rPr>
        <w:t>ratios of new homebuyers change</w:t>
      </w:r>
      <w:r w:rsidRPr="00844DB9">
        <w:rPr>
          <w:rFonts w:asciiTheme="majorHAnsi" w:hAnsiTheme="majorHAnsi"/>
          <w:sz w:val="22"/>
          <w:szCs w:val="23"/>
          <w:lang w:bidi="he-IL"/>
        </w:rPr>
        <w:t xml:space="preserve"> as a result of this program. Diversity and multi-culturalism is welcome.</w:t>
      </w:r>
      <w:r w:rsidRPr="00844DB9">
        <w:rPr>
          <w:rFonts w:asciiTheme="majorHAnsi" w:hAnsiTheme="majorHAnsi"/>
          <w:sz w:val="22"/>
          <w:szCs w:val="23"/>
          <w:lang w:bidi="he-IL"/>
        </w:rPr>
        <w:t xml:space="preserve"> However, it is likely that a majority of homebuyers will be African </w:t>
      </w:r>
      <w:r w:rsidRPr="00844DB9">
        <w:rPr>
          <w:rFonts w:asciiTheme="majorHAnsi" w:hAnsiTheme="majorHAnsi"/>
          <w:sz w:val="22"/>
          <w:szCs w:val="23"/>
          <w:lang w:bidi="he-IL"/>
        </w:rPr>
        <w:t>American.</w:t>
      </w:r>
    </w:p>
    <w:p w:rsidR="000158B2" w:rsidRPr="00843738" w:rsidRDefault="00522A9D" w:rsidP="00AA5067">
      <w:pPr>
        <w:jc w:val="both"/>
        <w:rPr>
          <w:rFonts w:asciiTheme="majorHAnsi" w:hAnsiTheme="majorHAnsi"/>
          <w:b/>
        </w:rPr>
      </w:pPr>
    </w:p>
    <w:p w:rsidR="00CB363A" w:rsidRPr="00843738" w:rsidRDefault="00522A9D" w:rsidP="00CB363A">
      <w:pPr>
        <w:rPr>
          <w:rFonts w:asciiTheme="majorHAnsi" w:hAnsiTheme="majorHAnsi"/>
          <w:b/>
        </w:rPr>
      </w:pPr>
    </w:p>
    <w:p w:rsidR="00CB363A" w:rsidRPr="00843738" w:rsidRDefault="00522A9D" w:rsidP="00AA5067">
      <w:pPr>
        <w:pStyle w:val="Style"/>
        <w:jc w:val="both"/>
        <w:rPr>
          <w:rFonts w:asciiTheme="majorHAnsi" w:hAnsiTheme="majorHAnsi"/>
          <w:i/>
          <w:szCs w:val="23"/>
          <w:u w:val="single"/>
          <w:lang w:bidi="he-IL"/>
        </w:rPr>
      </w:pPr>
    </w:p>
    <w:p w:rsidR="00CB363A" w:rsidRPr="00843738" w:rsidRDefault="00522A9D" w:rsidP="00AA5067">
      <w:pPr>
        <w:pStyle w:val="Style"/>
        <w:jc w:val="both"/>
        <w:rPr>
          <w:rFonts w:asciiTheme="majorHAnsi" w:hAnsiTheme="majorHAnsi"/>
          <w:i/>
          <w:szCs w:val="23"/>
          <w:u w:val="single"/>
          <w:lang w:bidi="he-IL"/>
        </w:rPr>
      </w:pPr>
      <w:r w:rsidRPr="00843738">
        <w:rPr>
          <w:rFonts w:asciiTheme="majorHAnsi" w:hAnsiTheme="majorHAnsi"/>
          <w:i/>
          <w:szCs w:val="23"/>
          <w:u w:val="single"/>
          <w:lang w:bidi="he-IL"/>
        </w:rPr>
        <w:t>Literature Review</w:t>
      </w:r>
      <w:r w:rsidRPr="00843738">
        <w:rPr>
          <w:rFonts w:asciiTheme="majorHAnsi" w:hAnsiTheme="majorHAnsi"/>
          <w:i/>
          <w:szCs w:val="23"/>
          <w:u w:val="single"/>
          <w:lang w:bidi="he-IL"/>
        </w:rPr>
        <w:t xml:space="preserve"> – Theory and Rationale</w:t>
      </w:r>
    </w:p>
    <w:p w:rsidR="00CB363A" w:rsidRPr="00843738" w:rsidRDefault="00522A9D" w:rsidP="00AA5067">
      <w:pPr>
        <w:pStyle w:val="Style"/>
        <w:jc w:val="both"/>
        <w:rPr>
          <w:rFonts w:asciiTheme="majorHAnsi" w:hAnsiTheme="majorHAnsi"/>
          <w:i/>
          <w:sz w:val="23"/>
          <w:szCs w:val="23"/>
          <w:u w:val="single"/>
          <w:lang w:bidi="he-IL"/>
        </w:rPr>
      </w:pPr>
    </w:p>
    <w:p w:rsidR="00CB363A" w:rsidRPr="00843738" w:rsidRDefault="00522A9D" w:rsidP="00AA5067">
      <w:pPr>
        <w:pStyle w:val="Style"/>
        <w:jc w:val="both"/>
        <w:rPr>
          <w:rFonts w:asciiTheme="majorHAnsi" w:hAnsiTheme="majorHAnsi"/>
          <w:sz w:val="23"/>
          <w:szCs w:val="23"/>
          <w:lang w:bidi="he-IL"/>
        </w:rPr>
      </w:pPr>
      <w:r w:rsidRPr="00843738">
        <w:rPr>
          <w:rFonts w:asciiTheme="majorHAnsi" w:hAnsiTheme="majorHAnsi"/>
        </w:rPr>
        <w:t xml:space="preserve">Margaret Dewar. Writes in  “Selling Tax-Reverted Land” in the </w:t>
      </w:r>
      <w:r w:rsidRPr="00843738">
        <w:rPr>
          <w:rStyle w:val="italic"/>
          <w:rFonts w:asciiTheme="majorHAnsi" w:hAnsiTheme="majorHAnsi"/>
        </w:rPr>
        <w:t>American Planning Association Journal of the American Planning Association,</w:t>
      </w:r>
      <w:r w:rsidRPr="00843738">
        <w:rPr>
          <w:rFonts w:asciiTheme="majorHAnsi" w:hAnsiTheme="majorHAnsi"/>
        </w:rPr>
        <w:t> </w:t>
      </w:r>
      <w:r w:rsidRPr="00843738">
        <w:rPr>
          <w:rStyle w:val="italic"/>
          <w:rFonts w:asciiTheme="majorHAnsi" w:hAnsiTheme="majorHAnsi"/>
        </w:rPr>
        <w:t>72</w:t>
      </w:r>
      <w:r>
        <w:rPr>
          <w:rFonts w:asciiTheme="majorHAnsi" w:hAnsiTheme="majorHAnsi"/>
        </w:rPr>
        <w:t xml:space="preserve">(2), 167-180 </w:t>
      </w:r>
      <w:r w:rsidRPr="00843738">
        <w:rPr>
          <w:rFonts w:asciiTheme="majorHAnsi" w:hAnsiTheme="majorHAnsi"/>
        </w:rPr>
        <w:t xml:space="preserve">(2006) and retrieved February 12, 2011, from </w:t>
      </w:r>
      <w:r w:rsidRPr="00843738">
        <w:rPr>
          <w:rFonts w:asciiTheme="majorHAnsi" w:hAnsiTheme="majorHAnsi"/>
        </w:rPr>
        <w:t>ABI/INFORM Global. (Document ID: 1039289891) that selling vacant property requires the ability to clear title and process a sale quickly so that the vacant property does not disintegrated for lack of maintenance, or vandalism, or fire and theft.</w:t>
      </w:r>
      <w:r w:rsidRPr="00843738">
        <w:rPr>
          <w:rFonts w:asciiTheme="majorHAnsi" w:hAnsiTheme="majorHAnsi"/>
        </w:rPr>
        <w:t xml:space="preserve"> In order t</w:t>
      </w:r>
      <w:r w:rsidRPr="00843738">
        <w:rPr>
          <w:rFonts w:asciiTheme="majorHAnsi" w:hAnsiTheme="majorHAnsi"/>
        </w:rPr>
        <w:t>o renovate 350 homes in five years, fina</w:t>
      </w:r>
      <w:r w:rsidRPr="00843738">
        <w:rPr>
          <w:rFonts w:asciiTheme="majorHAnsi" w:hAnsiTheme="majorHAnsi"/>
        </w:rPr>
        <w:t>n</w:t>
      </w:r>
      <w:r w:rsidRPr="00843738">
        <w:rPr>
          <w:rFonts w:asciiTheme="majorHAnsi" w:hAnsiTheme="majorHAnsi"/>
        </w:rPr>
        <w:t xml:space="preserve">ce requirements relay on selling homes as they </w:t>
      </w:r>
      <w:r w:rsidRPr="00843738">
        <w:rPr>
          <w:rFonts w:asciiTheme="majorHAnsi" w:hAnsiTheme="majorHAnsi"/>
        </w:rPr>
        <w:t>are renovated in order to cont</w:t>
      </w:r>
      <w:r w:rsidRPr="00843738">
        <w:rPr>
          <w:rFonts w:asciiTheme="majorHAnsi" w:hAnsiTheme="majorHAnsi"/>
        </w:rPr>
        <w:t>in</w:t>
      </w:r>
      <w:r w:rsidRPr="00843738">
        <w:rPr>
          <w:rFonts w:asciiTheme="majorHAnsi" w:hAnsiTheme="majorHAnsi"/>
        </w:rPr>
        <w:t>u</w:t>
      </w:r>
      <w:r w:rsidRPr="00843738">
        <w:rPr>
          <w:rFonts w:asciiTheme="majorHAnsi" w:hAnsiTheme="majorHAnsi"/>
        </w:rPr>
        <w:t>e the purchase/renovate/sell proces</w:t>
      </w:r>
      <w:r w:rsidRPr="00843738">
        <w:rPr>
          <w:rFonts w:asciiTheme="majorHAnsi" w:hAnsiTheme="majorHAnsi"/>
        </w:rPr>
        <w:t>s to more homes. In quickly (fi</w:t>
      </w:r>
      <w:r w:rsidRPr="00843738">
        <w:rPr>
          <w:rFonts w:asciiTheme="majorHAnsi" w:hAnsiTheme="majorHAnsi"/>
        </w:rPr>
        <w:t xml:space="preserve">ve years) </w:t>
      </w:r>
      <w:r w:rsidRPr="00843738">
        <w:rPr>
          <w:rFonts w:asciiTheme="majorHAnsi" w:hAnsiTheme="majorHAnsi"/>
        </w:rPr>
        <w:t>repopulating 350 home will stave off crime due to vacant ho</w:t>
      </w:r>
      <w:r w:rsidRPr="00843738">
        <w:rPr>
          <w:rFonts w:asciiTheme="majorHAnsi" w:hAnsiTheme="majorHAnsi"/>
        </w:rPr>
        <w:t>mes targeted for illegal activity.</w:t>
      </w:r>
    </w:p>
    <w:p w:rsidR="009A1430" w:rsidRPr="00843738" w:rsidRDefault="00522A9D" w:rsidP="00FA3DF2">
      <w:pPr>
        <w:pStyle w:val="Style"/>
        <w:spacing w:before="643"/>
        <w:ind w:right="9"/>
        <w:jc w:val="both"/>
        <w:rPr>
          <w:rFonts w:asciiTheme="majorHAnsi" w:hAnsiTheme="majorHAnsi"/>
          <w:i/>
          <w:iCs/>
          <w:color w:val="020000"/>
          <w:szCs w:val="23"/>
          <w:u w:val="single"/>
          <w:lang w:bidi="he-IL"/>
        </w:rPr>
      </w:pPr>
      <w:r w:rsidRPr="00843738">
        <w:rPr>
          <w:rFonts w:asciiTheme="majorHAnsi" w:hAnsiTheme="majorHAnsi"/>
          <w:i/>
          <w:iCs/>
          <w:color w:val="020000"/>
          <w:szCs w:val="23"/>
          <w:u w:val="single"/>
          <w:lang w:bidi="he-IL"/>
        </w:rPr>
        <w:t xml:space="preserve">Ethical Implications </w:t>
      </w:r>
    </w:p>
    <w:p w:rsidR="0019525B" w:rsidRPr="00843738" w:rsidRDefault="00522A9D" w:rsidP="00FA3DF2">
      <w:pPr>
        <w:pStyle w:val="Style"/>
        <w:spacing w:before="196"/>
        <w:ind w:right="47"/>
        <w:jc w:val="both"/>
        <w:rPr>
          <w:rFonts w:asciiTheme="majorHAnsi" w:hAnsiTheme="majorHAnsi"/>
          <w:color w:val="020000"/>
          <w:szCs w:val="23"/>
          <w:lang w:bidi="he-IL"/>
        </w:rPr>
      </w:pPr>
      <w:r w:rsidRPr="00843738">
        <w:rPr>
          <w:rFonts w:asciiTheme="majorHAnsi" w:hAnsiTheme="majorHAnsi"/>
          <w:color w:val="020000"/>
          <w:szCs w:val="23"/>
          <w:lang w:bidi="he-IL"/>
        </w:rPr>
        <w:t>Ethical implications involved in the neig</w:t>
      </w:r>
      <w:r w:rsidRPr="00843738">
        <w:rPr>
          <w:rFonts w:asciiTheme="majorHAnsi" w:hAnsiTheme="majorHAnsi"/>
          <w:color w:val="020000"/>
          <w:szCs w:val="23"/>
          <w:lang w:bidi="he-IL"/>
        </w:rPr>
        <w:t>hborhood intervention program that,</w:t>
      </w:r>
      <w:r w:rsidRPr="00843738">
        <w:rPr>
          <w:rFonts w:asciiTheme="majorHAnsi" w:hAnsiTheme="majorHAnsi"/>
          <w:color w:val="020000"/>
          <w:szCs w:val="23"/>
          <w:lang w:bidi="he-IL"/>
        </w:rPr>
        <w:t xml:space="preserve"> essentially</w:t>
      </w:r>
      <w:r>
        <w:rPr>
          <w:rFonts w:asciiTheme="majorHAnsi" w:hAnsiTheme="majorHAnsi"/>
          <w:color w:val="020000"/>
          <w:szCs w:val="23"/>
          <w:lang w:bidi="he-IL"/>
        </w:rPr>
        <w:t xml:space="preserve">, </w:t>
      </w:r>
      <w:r w:rsidRPr="00843738">
        <w:rPr>
          <w:rFonts w:asciiTheme="majorHAnsi" w:hAnsiTheme="majorHAnsi"/>
          <w:color w:val="020000"/>
          <w:szCs w:val="23"/>
          <w:lang w:bidi="he-IL"/>
        </w:rPr>
        <w:t>“brands” the neighborhood for use in</w:t>
      </w:r>
      <w:r w:rsidRPr="00843738">
        <w:rPr>
          <w:rFonts w:asciiTheme="majorHAnsi" w:hAnsiTheme="majorHAnsi"/>
          <w:color w:val="020000"/>
          <w:szCs w:val="23"/>
          <w:lang w:bidi="he-IL"/>
        </w:rPr>
        <w:t xml:space="preserve"> </w:t>
      </w:r>
      <w:r w:rsidRPr="00843738">
        <w:rPr>
          <w:rFonts w:asciiTheme="majorHAnsi" w:hAnsiTheme="majorHAnsi"/>
          <w:color w:val="020000"/>
          <w:szCs w:val="23"/>
          <w:lang w:bidi="he-IL"/>
        </w:rPr>
        <w:t xml:space="preserve">the </w:t>
      </w:r>
      <w:r w:rsidRPr="00843738">
        <w:rPr>
          <w:rFonts w:asciiTheme="majorHAnsi" w:hAnsiTheme="majorHAnsi"/>
          <w:color w:val="020000"/>
          <w:szCs w:val="23"/>
          <w:lang w:bidi="he-IL"/>
        </w:rPr>
        <w:t>marketing pl</w:t>
      </w:r>
      <w:r w:rsidRPr="00843738">
        <w:rPr>
          <w:rFonts w:asciiTheme="majorHAnsi" w:hAnsiTheme="majorHAnsi"/>
          <w:color w:val="020000"/>
          <w:szCs w:val="23"/>
          <w:lang w:bidi="he-IL"/>
        </w:rPr>
        <w:t xml:space="preserve">an is that certain examples of </w:t>
      </w:r>
      <w:r w:rsidRPr="00843738">
        <w:rPr>
          <w:rFonts w:asciiTheme="majorHAnsi" w:hAnsiTheme="majorHAnsi"/>
          <w:color w:val="020000"/>
          <w:szCs w:val="23"/>
          <w:lang w:bidi="he-IL"/>
        </w:rPr>
        <w:t xml:space="preserve">neighborhood values are </w:t>
      </w:r>
      <w:r w:rsidRPr="00843738">
        <w:rPr>
          <w:rFonts w:asciiTheme="majorHAnsi" w:hAnsiTheme="majorHAnsi"/>
          <w:color w:val="020000"/>
          <w:szCs w:val="23"/>
          <w:lang w:bidi="he-IL"/>
        </w:rPr>
        <w:t>chosen for promotion</w:t>
      </w:r>
      <w:r w:rsidRPr="00843738">
        <w:rPr>
          <w:rFonts w:asciiTheme="majorHAnsi" w:hAnsiTheme="majorHAnsi"/>
          <w:color w:val="222020"/>
          <w:szCs w:val="23"/>
          <w:lang w:bidi="he-IL"/>
        </w:rPr>
        <w:t xml:space="preserve">, </w:t>
      </w:r>
      <w:r w:rsidRPr="00843738">
        <w:rPr>
          <w:rFonts w:asciiTheme="majorHAnsi" w:hAnsiTheme="majorHAnsi"/>
          <w:color w:val="020000"/>
          <w:szCs w:val="23"/>
          <w:lang w:bidi="he-IL"/>
        </w:rPr>
        <w:t>while others may be deemphasi</w:t>
      </w:r>
      <w:r w:rsidRPr="00843738">
        <w:rPr>
          <w:rFonts w:asciiTheme="majorHAnsi" w:hAnsiTheme="majorHAnsi"/>
          <w:color w:val="020000"/>
          <w:szCs w:val="23"/>
          <w:lang w:bidi="he-IL"/>
        </w:rPr>
        <w:t xml:space="preserve">zed. </w:t>
      </w:r>
      <w:r w:rsidRPr="00843738">
        <w:rPr>
          <w:rFonts w:asciiTheme="majorHAnsi" w:hAnsiTheme="majorHAnsi"/>
          <w:color w:val="020000"/>
          <w:szCs w:val="23"/>
          <w:lang w:bidi="he-IL"/>
        </w:rPr>
        <w:t>NASW code of ethics promote</w:t>
      </w:r>
      <w:r w:rsidRPr="00843738">
        <w:rPr>
          <w:rFonts w:asciiTheme="majorHAnsi" w:hAnsiTheme="majorHAnsi"/>
          <w:color w:val="020000"/>
          <w:szCs w:val="23"/>
          <w:lang w:bidi="he-IL"/>
        </w:rPr>
        <w:t xml:space="preserve">s the values of </w:t>
      </w:r>
      <w:r w:rsidRPr="00843738">
        <w:rPr>
          <w:rFonts w:asciiTheme="majorHAnsi" w:hAnsiTheme="majorHAnsi"/>
          <w:color w:val="020000"/>
          <w:szCs w:val="23"/>
          <w:lang w:bidi="he-IL"/>
        </w:rPr>
        <w:t xml:space="preserve"> </w:t>
      </w:r>
      <w:r w:rsidRPr="00843738">
        <w:rPr>
          <w:rFonts w:asciiTheme="majorHAnsi" w:hAnsiTheme="majorHAnsi"/>
          <w:color w:val="020000"/>
          <w:szCs w:val="23"/>
          <w:lang w:bidi="he-IL"/>
        </w:rPr>
        <w:t>“</w:t>
      </w:r>
      <w:r w:rsidRPr="00843738">
        <w:rPr>
          <w:rFonts w:asciiTheme="majorHAnsi" w:hAnsiTheme="majorHAnsi"/>
          <w:color w:val="020000"/>
          <w:szCs w:val="23"/>
          <w:lang w:bidi="he-IL"/>
        </w:rPr>
        <w:t>service</w:t>
      </w:r>
      <w:r w:rsidRPr="00843738">
        <w:rPr>
          <w:rFonts w:asciiTheme="majorHAnsi" w:hAnsiTheme="majorHAnsi"/>
          <w:color w:val="222020"/>
          <w:szCs w:val="23"/>
          <w:lang w:bidi="he-IL"/>
        </w:rPr>
        <w:t xml:space="preserve">, </w:t>
      </w:r>
      <w:r w:rsidRPr="00843738">
        <w:rPr>
          <w:rFonts w:asciiTheme="majorHAnsi" w:hAnsiTheme="majorHAnsi"/>
          <w:color w:val="020000"/>
          <w:szCs w:val="23"/>
          <w:lang w:bidi="he-IL"/>
        </w:rPr>
        <w:t>social justice</w:t>
      </w:r>
      <w:r w:rsidRPr="00843738">
        <w:rPr>
          <w:rFonts w:asciiTheme="majorHAnsi" w:hAnsiTheme="majorHAnsi"/>
          <w:color w:val="222020"/>
          <w:szCs w:val="23"/>
          <w:lang w:bidi="he-IL"/>
        </w:rPr>
        <w:t xml:space="preserve">, </w:t>
      </w:r>
      <w:r w:rsidRPr="00843738">
        <w:rPr>
          <w:rFonts w:asciiTheme="majorHAnsi" w:hAnsiTheme="majorHAnsi"/>
          <w:color w:val="020000"/>
          <w:szCs w:val="23"/>
          <w:lang w:bidi="he-IL"/>
        </w:rPr>
        <w:t>dignity and worth of the person, importance of human relationships</w:t>
      </w:r>
      <w:r w:rsidRPr="00843738">
        <w:rPr>
          <w:rFonts w:asciiTheme="majorHAnsi" w:hAnsiTheme="majorHAnsi"/>
          <w:color w:val="222020"/>
          <w:szCs w:val="23"/>
          <w:lang w:bidi="he-IL"/>
        </w:rPr>
        <w:t xml:space="preserve">, </w:t>
      </w:r>
      <w:r w:rsidRPr="00843738">
        <w:rPr>
          <w:rFonts w:asciiTheme="majorHAnsi" w:hAnsiTheme="majorHAnsi"/>
          <w:color w:val="020000"/>
          <w:szCs w:val="23"/>
          <w:lang w:bidi="he-IL"/>
        </w:rPr>
        <w:t xml:space="preserve">integrity, </w:t>
      </w:r>
      <w:r w:rsidRPr="00843738">
        <w:rPr>
          <w:rFonts w:asciiTheme="majorHAnsi" w:hAnsiTheme="majorHAnsi"/>
          <w:color w:val="020000"/>
          <w:szCs w:val="23"/>
          <w:lang w:bidi="he-IL"/>
        </w:rPr>
        <w:t>competence and</w:t>
      </w:r>
      <w:r w:rsidRPr="00843738">
        <w:rPr>
          <w:rFonts w:asciiTheme="majorHAnsi" w:hAnsiTheme="majorHAnsi"/>
          <w:color w:val="020000"/>
          <w:szCs w:val="23"/>
          <w:lang w:bidi="he-IL"/>
        </w:rPr>
        <w:t xml:space="preserve"> </w:t>
      </w:r>
      <w:r w:rsidRPr="00843738">
        <w:rPr>
          <w:rFonts w:asciiTheme="majorHAnsi" w:hAnsiTheme="majorHAnsi"/>
          <w:color w:val="020000"/>
          <w:szCs w:val="23"/>
          <w:lang w:bidi="he-IL"/>
        </w:rPr>
        <w:t xml:space="preserve">in </w:t>
      </w:r>
      <w:r w:rsidRPr="00843738">
        <w:rPr>
          <w:rFonts w:asciiTheme="majorHAnsi" w:hAnsiTheme="majorHAnsi"/>
          <w:color w:val="020000"/>
          <w:szCs w:val="23"/>
          <w:lang w:bidi="he-IL"/>
        </w:rPr>
        <w:t xml:space="preserve">leading </w:t>
      </w:r>
      <w:r w:rsidRPr="00843738">
        <w:rPr>
          <w:rFonts w:asciiTheme="majorHAnsi" w:hAnsiTheme="majorHAnsi"/>
          <w:color w:val="020000"/>
          <w:szCs w:val="23"/>
          <w:lang w:bidi="he-IL"/>
        </w:rPr>
        <w:t xml:space="preserve">and upholding these </w:t>
      </w:r>
      <w:r w:rsidRPr="00843738">
        <w:rPr>
          <w:rFonts w:asciiTheme="majorHAnsi" w:hAnsiTheme="majorHAnsi"/>
          <w:color w:val="020000"/>
          <w:szCs w:val="23"/>
          <w:lang w:bidi="he-IL"/>
        </w:rPr>
        <w:t>pr</w:t>
      </w:r>
      <w:r w:rsidRPr="00843738">
        <w:rPr>
          <w:rFonts w:asciiTheme="majorHAnsi" w:hAnsiTheme="majorHAnsi"/>
          <w:color w:val="222020"/>
          <w:szCs w:val="23"/>
          <w:lang w:bidi="he-IL"/>
        </w:rPr>
        <w:t>i</w:t>
      </w:r>
      <w:r w:rsidRPr="00843738">
        <w:rPr>
          <w:rFonts w:asciiTheme="majorHAnsi" w:hAnsiTheme="majorHAnsi"/>
          <w:color w:val="020000"/>
          <w:szCs w:val="23"/>
          <w:lang w:bidi="he-IL"/>
        </w:rPr>
        <w:t>nciples</w:t>
      </w:r>
      <w:r w:rsidRPr="00843738">
        <w:rPr>
          <w:rFonts w:asciiTheme="majorHAnsi" w:hAnsiTheme="majorHAnsi"/>
          <w:color w:val="020000"/>
          <w:szCs w:val="23"/>
          <w:lang w:bidi="he-IL"/>
        </w:rPr>
        <w:t xml:space="preserve">”. </w:t>
      </w:r>
      <w:r w:rsidRPr="00843738">
        <w:rPr>
          <w:rFonts w:asciiTheme="majorHAnsi" w:hAnsiTheme="majorHAnsi"/>
          <w:color w:val="020000"/>
          <w:szCs w:val="23"/>
          <w:lang w:bidi="he-IL"/>
        </w:rPr>
        <w:t xml:space="preserve">Stabilizing this </w:t>
      </w:r>
      <w:r w:rsidRPr="00843738">
        <w:rPr>
          <w:rFonts w:asciiTheme="majorHAnsi" w:hAnsiTheme="majorHAnsi"/>
          <w:color w:val="020000"/>
          <w:szCs w:val="23"/>
          <w:lang w:bidi="he-IL"/>
        </w:rPr>
        <w:t>neighborhood addresses all of these principles</w:t>
      </w:r>
      <w:r w:rsidRPr="00843738">
        <w:rPr>
          <w:rFonts w:asciiTheme="majorHAnsi" w:hAnsiTheme="majorHAnsi"/>
          <w:color w:val="222020"/>
          <w:szCs w:val="23"/>
          <w:lang w:bidi="he-IL"/>
        </w:rPr>
        <w:t xml:space="preserve">, </w:t>
      </w:r>
      <w:r w:rsidRPr="00843738">
        <w:rPr>
          <w:rFonts w:asciiTheme="majorHAnsi" w:hAnsiTheme="majorHAnsi"/>
          <w:color w:val="020000"/>
          <w:szCs w:val="23"/>
          <w:lang w:bidi="he-IL"/>
        </w:rPr>
        <w:t xml:space="preserve">especially the first four. </w:t>
      </w:r>
      <w:r w:rsidRPr="00843738">
        <w:rPr>
          <w:rFonts w:asciiTheme="majorHAnsi" w:hAnsiTheme="majorHAnsi"/>
          <w:color w:val="020000"/>
          <w:szCs w:val="23"/>
          <w:lang w:bidi="he-IL"/>
        </w:rPr>
        <w:t>Some resident consensus of language and values used and promoted that is representative of ideals and goals generally accepted by community members will b</w:t>
      </w:r>
      <w:r w:rsidRPr="00843738">
        <w:rPr>
          <w:rFonts w:asciiTheme="majorHAnsi" w:hAnsiTheme="majorHAnsi"/>
          <w:color w:val="020000"/>
          <w:szCs w:val="23"/>
          <w:lang w:bidi="he-IL"/>
        </w:rPr>
        <w:t>e promoted.</w:t>
      </w:r>
    </w:p>
    <w:p w:rsidR="0019525B" w:rsidRPr="00843738" w:rsidRDefault="00522A9D" w:rsidP="00FA3DF2">
      <w:pPr>
        <w:jc w:val="both"/>
        <w:rPr>
          <w:rFonts w:asciiTheme="majorHAnsi" w:hAnsiTheme="majorHAnsi"/>
          <w:lang w:bidi="he-IL"/>
        </w:rPr>
      </w:pPr>
    </w:p>
    <w:p w:rsidR="0019525B" w:rsidRPr="00843738" w:rsidRDefault="00522A9D" w:rsidP="00FA3DF2">
      <w:pPr>
        <w:pStyle w:val="Style"/>
        <w:ind w:right="105"/>
        <w:jc w:val="both"/>
        <w:rPr>
          <w:rFonts w:asciiTheme="majorHAnsi" w:hAnsiTheme="majorHAnsi"/>
          <w:color w:val="030000"/>
          <w:szCs w:val="27"/>
          <w:lang w:bidi="he-IL"/>
        </w:rPr>
      </w:pPr>
      <w:r w:rsidRPr="00843738">
        <w:rPr>
          <w:rFonts w:asciiTheme="majorHAnsi" w:hAnsiTheme="majorHAnsi"/>
          <w:color w:val="030000"/>
          <w:szCs w:val="23"/>
          <w:lang w:bidi="he-IL"/>
        </w:rPr>
        <w:t xml:space="preserve">NASW code of ethics states in the introduction </w:t>
      </w:r>
      <w:r w:rsidRPr="00843738">
        <w:rPr>
          <w:rFonts w:asciiTheme="majorHAnsi" w:hAnsiTheme="majorHAnsi"/>
          <w:color w:val="030000"/>
          <w:szCs w:val="27"/>
          <w:lang w:bidi="he-IL"/>
        </w:rPr>
        <w:t xml:space="preserve">"Social workers' primary goal is to </w:t>
      </w:r>
      <w:r w:rsidRPr="00843738">
        <w:rPr>
          <w:rFonts w:asciiTheme="majorHAnsi" w:hAnsiTheme="majorHAnsi"/>
          <w:color w:val="030000"/>
          <w:szCs w:val="27"/>
          <w:lang w:bidi="he-IL"/>
        </w:rPr>
        <w:br/>
        <w:t>help people in need and to address social problems". The GRDC program will serve residents, who are in jeopardy of losing their homes, losing asset value in th</w:t>
      </w:r>
      <w:r w:rsidRPr="00843738">
        <w:rPr>
          <w:rFonts w:asciiTheme="majorHAnsi" w:hAnsiTheme="majorHAnsi"/>
          <w:color w:val="030000"/>
          <w:szCs w:val="27"/>
          <w:lang w:bidi="he-IL"/>
        </w:rPr>
        <w:t>eir homes, are unsafe and losing human connection because of crime infiltration into the neighborhood.</w:t>
      </w:r>
    </w:p>
    <w:p w:rsidR="0019525B" w:rsidRPr="00843738" w:rsidRDefault="00522A9D" w:rsidP="007B2100">
      <w:pPr>
        <w:pStyle w:val="Style"/>
        <w:spacing w:before="196"/>
        <w:ind w:left="19" w:right="177"/>
        <w:jc w:val="both"/>
        <w:rPr>
          <w:rFonts w:asciiTheme="majorHAnsi" w:hAnsiTheme="majorHAnsi"/>
          <w:color w:val="030000"/>
          <w:szCs w:val="27"/>
          <w:lang w:bidi="he-IL"/>
        </w:rPr>
      </w:pPr>
      <w:r w:rsidRPr="00843738">
        <w:rPr>
          <w:rFonts w:asciiTheme="majorHAnsi" w:hAnsiTheme="majorHAnsi"/>
          <w:color w:val="030000"/>
          <w:szCs w:val="27"/>
          <w:lang w:bidi="he-IL"/>
        </w:rPr>
        <w:t>"Social workers challenge social injustice" quoted fro</w:t>
      </w:r>
      <w:r>
        <w:rPr>
          <w:rFonts w:asciiTheme="majorHAnsi" w:hAnsiTheme="majorHAnsi"/>
          <w:color w:val="030000"/>
          <w:szCs w:val="27"/>
          <w:lang w:bidi="he-IL"/>
        </w:rPr>
        <w:t xml:space="preserve">m the NASW code is </w:t>
      </w:r>
      <w:r>
        <w:rPr>
          <w:rFonts w:asciiTheme="majorHAnsi" w:hAnsiTheme="majorHAnsi"/>
          <w:color w:val="030000"/>
          <w:szCs w:val="27"/>
          <w:lang w:bidi="he-IL"/>
        </w:rPr>
        <w:br/>
        <w:t>exemplified with this intervention in that this neighborhood excluded African-</w:t>
      </w:r>
      <w:r w:rsidRPr="00843738">
        <w:rPr>
          <w:rFonts w:asciiTheme="majorHAnsi" w:hAnsiTheme="majorHAnsi"/>
          <w:color w:val="030000"/>
          <w:szCs w:val="27"/>
          <w:lang w:bidi="he-IL"/>
        </w:rPr>
        <w:t>A</w:t>
      </w:r>
      <w:r w:rsidRPr="00843738">
        <w:rPr>
          <w:rFonts w:asciiTheme="majorHAnsi" w:hAnsiTheme="majorHAnsi"/>
          <w:color w:val="030000"/>
          <w:szCs w:val="27"/>
          <w:lang w:bidi="he-IL"/>
        </w:rPr>
        <w:t>mericans who now dominate</w:t>
      </w:r>
      <w:r>
        <w:rPr>
          <w:rFonts w:asciiTheme="majorHAnsi" w:hAnsiTheme="majorHAnsi"/>
          <w:color w:val="030000"/>
          <w:szCs w:val="27"/>
          <w:lang w:bidi="he-IL"/>
        </w:rPr>
        <w:t xml:space="preserve"> this neighborhood. The social </w:t>
      </w:r>
      <w:r w:rsidRPr="00843738">
        <w:rPr>
          <w:rFonts w:asciiTheme="majorHAnsi" w:hAnsiTheme="majorHAnsi"/>
          <w:color w:val="030000"/>
          <w:szCs w:val="27"/>
          <w:lang w:bidi="he-IL"/>
        </w:rPr>
        <w:t>economic reality is that there are not enough employment opportunities available and social supports are not addressing the human needs of Detroit. This beautiful neighborhood is still intact physical</w:t>
      </w:r>
      <w:r w:rsidRPr="00843738">
        <w:rPr>
          <w:rFonts w:asciiTheme="majorHAnsi" w:hAnsiTheme="majorHAnsi"/>
          <w:color w:val="030000"/>
          <w:szCs w:val="27"/>
          <w:lang w:bidi="he-IL"/>
        </w:rPr>
        <w:t>ly, but it is at the tipping point of disintegration because of global, national, state and ci</w:t>
      </w:r>
      <w:r>
        <w:rPr>
          <w:rFonts w:asciiTheme="majorHAnsi" w:hAnsiTheme="majorHAnsi"/>
          <w:color w:val="030000"/>
          <w:szCs w:val="27"/>
          <w:lang w:bidi="he-IL"/>
        </w:rPr>
        <w:t>tywide economic factors now, congruently</w:t>
      </w:r>
      <w:r w:rsidRPr="00843738">
        <w:rPr>
          <w:rFonts w:asciiTheme="majorHAnsi" w:hAnsiTheme="majorHAnsi"/>
          <w:color w:val="030000"/>
          <w:szCs w:val="27"/>
          <w:lang w:bidi="he-IL"/>
        </w:rPr>
        <w:t xml:space="preserve"> </w:t>
      </w:r>
      <w:r>
        <w:rPr>
          <w:rFonts w:asciiTheme="majorHAnsi" w:hAnsiTheme="majorHAnsi"/>
          <w:color w:val="030000"/>
          <w:szCs w:val="27"/>
          <w:lang w:bidi="he-IL"/>
        </w:rPr>
        <w:t>with t</w:t>
      </w:r>
      <w:r w:rsidRPr="00843738">
        <w:rPr>
          <w:rFonts w:asciiTheme="majorHAnsi" w:hAnsiTheme="majorHAnsi"/>
          <w:color w:val="030000"/>
          <w:szCs w:val="27"/>
          <w:lang w:bidi="he-IL"/>
        </w:rPr>
        <w:t xml:space="preserve">he </w:t>
      </w:r>
      <w:r>
        <w:rPr>
          <w:rFonts w:asciiTheme="majorHAnsi" w:hAnsiTheme="majorHAnsi"/>
          <w:color w:val="030000"/>
          <w:szCs w:val="27"/>
          <w:lang w:bidi="he-IL"/>
        </w:rPr>
        <w:t xml:space="preserve">fact that the </w:t>
      </w:r>
      <w:r w:rsidRPr="00843738">
        <w:rPr>
          <w:rFonts w:asciiTheme="majorHAnsi" w:hAnsiTheme="majorHAnsi"/>
          <w:color w:val="030000"/>
          <w:szCs w:val="27"/>
          <w:lang w:bidi="he-IL"/>
        </w:rPr>
        <w:t>neighborhood has become predominately black</w:t>
      </w:r>
      <w:r w:rsidRPr="00843738">
        <w:rPr>
          <w:rFonts w:asciiTheme="majorHAnsi" w:hAnsiTheme="majorHAnsi"/>
          <w:color w:val="000000"/>
          <w:szCs w:val="27"/>
          <w:lang w:bidi="he-IL"/>
        </w:rPr>
        <w:t xml:space="preserve">. </w:t>
      </w:r>
      <w:r w:rsidRPr="00843738">
        <w:rPr>
          <w:rFonts w:asciiTheme="majorHAnsi" w:hAnsiTheme="majorHAnsi"/>
          <w:color w:val="030000"/>
          <w:szCs w:val="27"/>
          <w:lang w:bidi="he-IL"/>
        </w:rPr>
        <w:t xml:space="preserve">This neighborhood could be a blueprint </w:t>
      </w:r>
      <w:r>
        <w:rPr>
          <w:rFonts w:asciiTheme="majorHAnsi" w:hAnsiTheme="majorHAnsi"/>
          <w:color w:val="030000"/>
          <w:szCs w:val="27"/>
          <w:lang w:bidi="he-IL"/>
        </w:rPr>
        <w:t xml:space="preserve">for </w:t>
      </w:r>
      <w:r w:rsidRPr="00843738">
        <w:rPr>
          <w:rFonts w:asciiTheme="majorHAnsi" w:hAnsiTheme="majorHAnsi"/>
          <w:color w:val="030000"/>
          <w:szCs w:val="27"/>
          <w:lang w:bidi="he-IL"/>
        </w:rPr>
        <w:t xml:space="preserve">imitation </w:t>
      </w:r>
      <w:r>
        <w:rPr>
          <w:rFonts w:asciiTheme="majorHAnsi" w:hAnsiTheme="majorHAnsi"/>
          <w:color w:val="030000"/>
          <w:szCs w:val="27"/>
          <w:lang w:bidi="he-IL"/>
        </w:rPr>
        <w:t xml:space="preserve">of socially, economic and racially mixed neighborhoods </w:t>
      </w:r>
      <w:r w:rsidRPr="00843738">
        <w:rPr>
          <w:rFonts w:asciiTheme="majorHAnsi" w:hAnsiTheme="majorHAnsi"/>
          <w:color w:val="030000"/>
          <w:szCs w:val="27"/>
          <w:lang w:bidi="he-IL"/>
        </w:rPr>
        <w:t>should the neighborhood become stabilized.</w:t>
      </w:r>
    </w:p>
    <w:p w:rsidR="00036222" w:rsidRPr="00843738" w:rsidRDefault="00522A9D" w:rsidP="002C0B33">
      <w:pPr>
        <w:pStyle w:val="Style"/>
        <w:spacing w:before="206"/>
        <w:ind w:left="14" w:right="43"/>
        <w:jc w:val="both"/>
        <w:rPr>
          <w:rFonts w:asciiTheme="majorHAnsi" w:hAnsiTheme="majorHAnsi"/>
          <w:color w:val="030000"/>
          <w:szCs w:val="27"/>
          <w:lang w:bidi="he-IL"/>
        </w:rPr>
      </w:pPr>
      <w:r>
        <w:rPr>
          <w:rFonts w:asciiTheme="majorHAnsi" w:hAnsiTheme="majorHAnsi"/>
          <w:color w:val="030000"/>
          <w:szCs w:val="27"/>
          <w:lang w:bidi="he-IL"/>
        </w:rPr>
        <w:t xml:space="preserve">The </w:t>
      </w:r>
      <w:r w:rsidRPr="00843738">
        <w:rPr>
          <w:rFonts w:asciiTheme="majorHAnsi" w:hAnsiTheme="majorHAnsi"/>
          <w:color w:val="030000"/>
          <w:szCs w:val="27"/>
          <w:lang w:bidi="he-IL"/>
        </w:rPr>
        <w:t>dign</w:t>
      </w:r>
      <w:r>
        <w:rPr>
          <w:rFonts w:asciiTheme="majorHAnsi" w:hAnsiTheme="majorHAnsi"/>
          <w:color w:val="030000"/>
          <w:szCs w:val="27"/>
          <w:lang w:bidi="he-IL"/>
        </w:rPr>
        <w:t>ity and worth of the individual</w:t>
      </w:r>
      <w:r w:rsidRPr="00843738">
        <w:rPr>
          <w:rFonts w:asciiTheme="majorHAnsi" w:hAnsiTheme="majorHAnsi"/>
          <w:color w:val="030000"/>
          <w:szCs w:val="27"/>
          <w:lang w:bidi="he-IL"/>
        </w:rPr>
        <w:t xml:space="preserve"> and</w:t>
      </w:r>
      <w:r>
        <w:rPr>
          <w:rFonts w:asciiTheme="majorHAnsi" w:hAnsiTheme="majorHAnsi"/>
          <w:color w:val="030000"/>
          <w:szCs w:val="27"/>
          <w:lang w:bidi="he-IL"/>
        </w:rPr>
        <w:t xml:space="preserve"> </w:t>
      </w:r>
      <w:r w:rsidRPr="00843738">
        <w:rPr>
          <w:rFonts w:asciiTheme="majorHAnsi" w:hAnsiTheme="majorHAnsi"/>
          <w:color w:val="030000"/>
          <w:szCs w:val="27"/>
          <w:lang w:bidi="he-IL"/>
        </w:rPr>
        <w:t xml:space="preserve">the </w:t>
      </w:r>
      <w:r w:rsidRPr="00843738">
        <w:rPr>
          <w:rFonts w:asciiTheme="majorHAnsi" w:hAnsiTheme="majorHAnsi"/>
          <w:color w:val="030000"/>
          <w:szCs w:val="27"/>
          <w:lang w:bidi="he-IL"/>
        </w:rPr>
        <w:t>imp</w:t>
      </w:r>
      <w:r>
        <w:rPr>
          <w:rFonts w:asciiTheme="majorHAnsi" w:hAnsiTheme="majorHAnsi"/>
          <w:color w:val="030000"/>
          <w:szCs w:val="27"/>
          <w:lang w:bidi="he-IL"/>
        </w:rPr>
        <w:t>ortance of human relationships</w:t>
      </w:r>
      <w:r w:rsidRPr="00843738">
        <w:rPr>
          <w:rFonts w:asciiTheme="majorHAnsi" w:hAnsiTheme="majorHAnsi"/>
          <w:color w:val="030000"/>
          <w:szCs w:val="27"/>
          <w:lang w:bidi="he-IL"/>
        </w:rPr>
        <w:t xml:space="preserve"> will be enhanced through stabilizing these </w:t>
      </w:r>
      <w:r>
        <w:rPr>
          <w:rFonts w:asciiTheme="majorHAnsi" w:hAnsiTheme="majorHAnsi"/>
          <w:color w:val="030000"/>
          <w:szCs w:val="27"/>
          <w:lang w:bidi="he-IL"/>
        </w:rPr>
        <w:t xml:space="preserve">unusual </w:t>
      </w:r>
      <w:r w:rsidRPr="00843738">
        <w:rPr>
          <w:rFonts w:asciiTheme="majorHAnsi" w:hAnsiTheme="majorHAnsi"/>
          <w:color w:val="030000"/>
          <w:szCs w:val="27"/>
          <w:lang w:bidi="he-IL"/>
        </w:rPr>
        <w:t>neighborhoods that alread</w:t>
      </w:r>
      <w:r w:rsidRPr="00843738">
        <w:rPr>
          <w:rFonts w:asciiTheme="majorHAnsi" w:hAnsiTheme="majorHAnsi"/>
          <w:color w:val="030000"/>
          <w:szCs w:val="27"/>
          <w:lang w:bidi="he-IL"/>
        </w:rPr>
        <w:t xml:space="preserve">y have active community </w:t>
      </w:r>
      <w:r w:rsidRPr="00843738">
        <w:rPr>
          <w:rFonts w:asciiTheme="majorHAnsi" w:hAnsiTheme="majorHAnsi"/>
          <w:color w:val="030000"/>
          <w:szCs w:val="27"/>
          <w:lang w:bidi="he-IL"/>
        </w:rPr>
        <w:t xml:space="preserve">action groups and diversity. </w:t>
      </w:r>
      <w:r w:rsidRPr="00843738">
        <w:rPr>
          <w:rFonts w:asciiTheme="majorHAnsi" w:hAnsiTheme="majorHAnsi"/>
          <w:color w:val="030000"/>
          <w:szCs w:val="27"/>
          <w:lang w:bidi="he-IL"/>
        </w:rPr>
        <w:t>The</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exact</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provision</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that</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may</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be</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the</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most</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relevant</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to</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this</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intervention,</w:t>
      </w:r>
      <w:r w:rsidRPr="00843738">
        <w:rPr>
          <w:rFonts w:asciiTheme="majorHAnsi" w:hAnsiTheme="majorHAnsi"/>
          <w:color w:val="030000"/>
          <w:szCs w:val="27"/>
          <w:lang w:bidi="he-IL"/>
        </w:rPr>
        <w:t xml:space="preserve"> </w:t>
      </w:r>
      <w:r w:rsidRPr="00843738">
        <w:rPr>
          <w:rFonts w:asciiTheme="majorHAnsi" w:hAnsiTheme="majorHAnsi"/>
          <w:color w:val="030000"/>
          <w:szCs w:val="27"/>
          <w:lang w:bidi="he-IL"/>
        </w:rPr>
        <w:t xml:space="preserve">which </w:t>
      </w:r>
      <w:r w:rsidRPr="00843738">
        <w:rPr>
          <w:rFonts w:asciiTheme="majorHAnsi" w:hAnsiTheme="majorHAnsi"/>
          <w:color w:val="030000"/>
          <w:szCs w:val="27"/>
          <w:lang w:bidi="he-IL"/>
        </w:rPr>
        <w:t xml:space="preserve">requires marketing promotion, is the following: </w:t>
      </w:r>
    </w:p>
    <w:p w:rsidR="00036222" w:rsidRPr="00843738" w:rsidRDefault="00522A9D" w:rsidP="00FA3DF2">
      <w:pPr>
        <w:pStyle w:val="Style"/>
        <w:spacing w:before="206"/>
        <w:ind w:left="14" w:right="43"/>
        <w:jc w:val="both"/>
        <w:rPr>
          <w:rFonts w:asciiTheme="majorHAnsi" w:hAnsiTheme="majorHAnsi"/>
          <w:color w:val="030000"/>
          <w:szCs w:val="27"/>
          <w:lang w:bidi="he-IL"/>
        </w:rPr>
      </w:pPr>
    </w:p>
    <w:p w:rsidR="002C0B33" w:rsidRPr="00725FD4" w:rsidRDefault="00522A9D" w:rsidP="00725FD4">
      <w:pPr>
        <w:pStyle w:val="Style"/>
        <w:ind w:right="24"/>
        <w:jc w:val="both"/>
        <w:rPr>
          <w:rFonts w:asciiTheme="majorHAnsi" w:hAnsiTheme="majorHAnsi"/>
          <w:i/>
          <w:color w:val="030000"/>
          <w:u w:val="single"/>
          <w:lang w:bidi="he-IL"/>
        </w:rPr>
      </w:pPr>
      <w:r w:rsidRPr="00725FD4">
        <w:rPr>
          <w:rFonts w:asciiTheme="majorHAnsi" w:hAnsiTheme="majorHAnsi"/>
          <w:i/>
          <w:color w:val="030000"/>
          <w:u w:val="single"/>
          <w:lang w:bidi="he-IL"/>
        </w:rPr>
        <w:t>Cultural Competence and Social Diversity</w:t>
      </w:r>
      <w:r>
        <w:rPr>
          <w:rFonts w:asciiTheme="majorHAnsi" w:hAnsiTheme="majorHAnsi"/>
          <w:i/>
          <w:color w:val="030000"/>
          <w:u w:val="single"/>
          <w:lang w:bidi="he-IL"/>
        </w:rPr>
        <w:t>- NASW Code of Ethics</w:t>
      </w:r>
      <w:r w:rsidRPr="00725FD4">
        <w:rPr>
          <w:rFonts w:asciiTheme="majorHAnsi" w:hAnsiTheme="majorHAnsi"/>
          <w:i/>
          <w:color w:val="030000"/>
          <w:u w:val="single"/>
          <w:lang w:bidi="he-IL"/>
        </w:rPr>
        <w:t xml:space="preserve"> </w:t>
      </w:r>
      <w:r w:rsidRPr="00725FD4">
        <w:rPr>
          <w:rFonts w:asciiTheme="majorHAnsi" w:hAnsiTheme="majorHAnsi"/>
          <w:i/>
          <w:color w:val="030000"/>
          <w:u w:val="single"/>
          <w:lang w:bidi="he-IL"/>
        </w:rPr>
        <w:t>1</w:t>
      </w:r>
      <w:r w:rsidRPr="00725FD4">
        <w:rPr>
          <w:rFonts w:asciiTheme="majorHAnsi" w:hAnsiTheme="majorHAnsi"/>
          <w:i/>
          <w:color w:val="000000"/>
          <w:u w:val="single"/>
          <w:lang w:bidi="he-IL"/>
        </w:rPr>
        <w:t>.</w:t>
      </w:r>
      <w:r w:rsidRPr="00725FD4">
        <w:rPr>
          <w:rFonts w:asciiTheme="majorHAnsi" w:hAnsiTheme="majorHAnsi"/>
          <w:i/>
          <w:color w:val="030000"/>
          <w:u w:val="single"/>
          <w:lang w:bidi="he-IL"/>
        </w:rPr>
        <w:t>05</w:t>
      </w:r>
    </w:p>
    <w:p w:rsidR="00B63428" w:rsidRPr="005979C9" w:rsidRDefault="00522A9D" w:rsidP="00FA3DF2">
      <w:pPr>
        <w:pStyle w:val="Style"/>
        <w:ind w:right="24"/>
        <w:jc w:val="both"/>
        <w:rPr>
          <w:rFonts w:asciiTheme="majorHAnsi" w:hAnsiTheme="majorHAnsi"/>
          <w:b/>
          <w:i/>
          <w:color w:val="030000"/>
          <w:sz w:val="22"/>
          <w:lang w:bidi="he-IL"/>
        </w:rPr>
      </w:pPr>
    </w:p>
    <w:p w:rsidR="0019525B" w:rsidRPr="00DA3A21" w:rsidRDefault="00522A9D" w:rsidP="00844DB9">
      <w:pPr>
        <w:pStyle w:val="Style"/>
        <w:ind w:left="28" w:right="24"/>
        <w:jc w:val="both"/>
        <w:rPr>
          <w:rFonts w:asciiTheme="majorHAnsi" w:hAnsiTheme="majorHAnsi"/>
          <w:i/>
          <w:color w:val="030000"/>
          <w:sz w:val="22"/>
          <w:szCs w:val="27"/>
          <w:lang w:bidi="he-IL"/>
        </w:rPr>
      </w:pPr>
      <w:r w:rsidRPr="00DA3A21">
        <w:rPr>
          <w:rFonts w:asciiTheme="majorHAnsi" w:hAnsiTheme="majorHAnsi"/>
          <w:i/>
          <w:color w:val="030000"/>
          <w:sz w:val="22"/>
          <w:szCs w:val="27"/>
          <w:lang w:bidi="he-IL"/>
        </w:rPr>
        <w:t>(a)</w:t>
      </w:r>
      <w:r w:rsidRPr="00DA3A21">
        <w:rPr>
          <w:rFonts w:asciiTheme="majorHAnsi" w:hAnsiTheme="majorHAnsi"/>
          <w:i/>
          <w:color w:val="030000"/>
          <w:sz w:val="22"/>
          <w:szCs w:val="27"/>
          <w:lang w:bidi="he-IL"/>
        </w:rPr>
        <w:t xml:space="preserve"> </w:t>
      </w:r>
      <w:r w:rsidRPr="00DA3A21">
        <w:rPr>
          <w:rFonts w:asciiTheme="majorHAnsi" w:hAnsiTheme="majorHAnsi"/>
          <w:i/>
          <w:color w:val="030000"/>
          <w:sz w:val="22"/>
          <w:szCs w:val="27"/>
          <w:lang w:bidi="he-IL"/>
        </w:rPr>
        <w:t xml:space="preserve">Social workers should understand and culture and its function in human behavior and society, </w:t>
      </w:r>
      <w:r w:rsidRPr="00DA3A21">
        <w:rPr>
          <w:rFonts w:asciiTheme="majorHAnsi" w:hAnsiTheme="majorHAnsi"/>
          <w:i/>
          <w:color w:val="030000"/>
          <w:sz w:val="22"/>
          <w:szCs w:val="27"/>
          <w:lang w:bidi="he-IL"/>
        </w:rPr>
        <w:t xml:space="preserve">recognizing the strengths that exist in all cultures. </w:t>
      </w:r>
    </w:p>
    <w:p w:rsidR="00930B00" w:rsidRPr="00DA3A21" w:rsidRDefault="00522A9D" w:rsidP="00FA3DF2">
      <w:pPr>
        <w:jc w:val="both"/>
        <w:rPr>
          <w:rFonts w:asciiTheme="majorHAnsi" w:hAnsiTheme="majorHAnsi"/>
          <w:i/>
          <w:color w:val="030000"/>
          <w:sz w:val="22"/>
          <w:szCs w:val="27"/>
          <w:lang w:bidi="he-IL"/>
        </w:rPr>
      </w:pPr>
      <w:r w:rsidRPr="00DA3A21">
        <w:rPr>
          <w:rFonts w:asciiTheme="majorHAnsi" w:hAnsiTheme="majorHAnsi"/>
          <w:i/>
          <w:color w:val="030000"/>
          <w:sz w:val="22"/>
          <w:szCs w:val="27"/>
          <w:lang w:bidi="he-IL"/>
        </w:rPr>
        <w:t xml:space="preserve">(b) Social workers should have a knowledge </w:t>
      </w:r>
      <w:r w:rsidRPr="00DA3A21">
        <w:rPr>
          <w:rFonts w:asciiTheme="majorHAnsi" w:hAnsiTheme="majorHAnsi"/>
          <w:i/>
          <w:color w:val="030000"/>
          <w:sz w:val="22"/>
          <w:szCs w:val="27"/>
          <w:lang w:bidi="he-IL"/>
        </w:rPr>
        <w:t>base</w:t>
      </w:r>
      <w:r w:rsidRPr="00DA3A21">
        <w:rPr>
          <w:rFonts w:asciiTheme="majorHAnsi" w:hAnsiTheme="majorHAnsi"/>
          <w:i/>
          <w:color w:val="030000"/>
          <w:sz w:val="22"/>
          <w:szCs w:val="27"/>
          <w:lang w:bidi="he-IL"/>
        </w:rPr>
        <w:t xml:space="preserve"> of their client’s cultures </w:t>
      </w:r>
      <w:r w:rsidRPr="00DA3A21">
        <w:rPr>
          <w:rFonts w:asciiTheme="majorHAnsi" w:hAnsiTheme="majorHAnsi"/>
          <w:i/>
          <w:color w:val="030000"/>
          <w:sz w:val="22"/>
          <w:szCs w:val="27"/>
          <w:lang w:bidi="he-IL"/>
        </w:rPr>
        <w:t xml:space="preserve">and be </w:t>
      </w:r>
      <w:r w:rsidRPr="00DA3A21">
        <w:rPr>
          <w:rFonts w:asciiTheme="majorHAnsi" w:hAnsiTheme="majorHAnsi"/>
          <w:i/>
          <w:color w:val="030000"/>
          <w:sz w:val="22"/>
          <w:szCs w:val="27"/>
          <w:lang w:bidi="he-IL"/>
        </w:rPr>
        <w:t>able to demonstrate compet</w:t>
      </w:r>
      <w:r w:rsidRPr="00DA3A21">
        <w:rPr>
          <w:rFonts w:asciiTheme="majorHAnsi" w:hAnsiTheme="majorHAnsi"/>
          <w:i/>
          <w:color w:val="030000"/>
          <w:sz w:val="22"/>
          <w:szCs w:val="27"/>
          <w:lang w:bidi="he-IL"/>
        </w:rPr>
        <w:t xml:space="preserve">ence in the provision of services that are sensitive to clients' cultures and to differences among people and cultural </w:t>
      </w:r>
      <w:r w:rsidRPr="00DA3A21">
        <w:rPr>
          <w:rFonts w:asciiTheme="majorHAnsi" w:hAnsiTheme="majorHAnsi"/>
          <w:i/>
          <w:color w:val="030000"/>
          <w:sz w:val="22"/>
          <w:szCs w:val="27"/>
          <w:lang w:bidi="he-IL"/>
        </w:rPr>
        <w:t xml:space="preserve">groups. </w:t>
      </w:r>
    </w:p>
    <w:p w:rsidR="00930B00" w:rsidRDefault="00522A9D" w:rsidP="00FA3DF2">
      <w:pPr>
        <w:jc w:val="both"/>
        <w:rPr>
          <w:rFonts w:asciiTheme="majorHAnsi" w:hAnsiTheme="majorHAnsi"/>
          <w:color w:val="030000"/>
          <w:sz w:val="22"/>
          <w:szCs w:val="27"/>
          <w:lang w:bidi="he-IL"/>
        </w:rPr>
      </w:pPr>
    </w:p>
    <w:p w:rsidR="00966AEF" w:rsidRPr="00930B00" w:rsidRDefault="00522A9D" w:rsidP="00FA3DF2">
      <w:pPr>
        <w:jc w:val="both"/>
        <w:rPr>
          <w:rFonts w:asciiTheme="majorHAnsi" w:hAnsiTheme="majorHAnsi"/>
          <w:color w:val="030000"/>
          <w:szCs w:val="27"/>
          <w:lang w:bidi="he-IL"/>
        </w:rPr>
      </w:pPr>
      <w:r w:rsidRPr="00930B00">
        <w:rPr>
          <w:rFonts w:asciiTheme="majorHAnsi" w:hAnsiTheme="majorHAnsi"/>
          <w:color w:val="030000"/>
          <w:szCs w:val="27"/>
          <w:lang w:bidi="he-IL"/>
        </w:rPr>
        <w:t xml:space="preserve">GRDC actively </w:t>
      </w:r>
      <w:r>
        <w:rPr>
          <w:rFonts w:asciiTheme="majorHAnsi" w:hAnsiTheme="majorHAnsi"/>
          <w:color w:val="030000"/>
          <w:szCs w:val="27"/>
          <w:lang w:bidi="he-IL"/>
        </w:rPr>
        <w:t>seeks to promote and foster inclusive citizen participation and decision-making with sensitivity to local culture</w:t>
      </w:r>
      <w:r>
        <w:rPr>
          <w:rFonts w:asciiTheme="majorHAnsi" w:hAnsiTheme="majorHAnsi"/>
          <w:color w:val="030000"/>
          <w:szCs w:val="27"/>
          <w:lang w:bidi="he-IL"/>
        </w:rPr>
        <w:t xml:space="preserve"> through board and staff membership</w:t>
      </w:r>
      <w:r>
        <w:rPr>
          <w:rFonts w:asciiTheme="majorHAnsi" w:hAnsiTheme="majorHAnsi"/>
          <w:color w:val="030000"/>
          <w:szCs w:val="27"/>
          <w:lang w:bidi="he-IL"/>
        </w:rPr>
        <w:t xml:space="preserve"> and neighborhoods coalitions and volunteering.</w:t>
      </w:r>
    </w:p>
    <w:p w:rsidR="00966AEF" w:rsidRPr="00843738" w:rsidRDefault="00522A9D" w:rsidP="00966AEF">
      <w:pPr>
        <w:rPr>
          <w:rFonts w:asciiTheme="majorHAnsi" w:hAnsiTheme="majorHAnsi"/>
          <w:color w:val="030000"/>
          <w:szCs w:val="27"/>
          <w:lang w:bidi="he-IL"/>
        </w:rPr>
      </w:pPr>
    </w:p>
    <w:p w:rsidR="00966AEF" w:rsidRPr="00843738" w:rsidRDefault="00522A9D" w:rsidP="00966AEF">
      <w:pPr>
        <w:rPr>
          <w:rFonts w:asciiTheme="majorHAnsi" w:hAnsiTheme="majorHAnsi"/>
          <w:color w:val="030000"/>
          <w:szCs w:val="27"/>
          <w:lang w:bidi="he-IL"/>
        </w:rPr>
      </w:pPr>
    </w:p>
    <w:p w:rsidR="00966AEF" w:rsidRPr="00844DB9" w:rsidRDefault="00522A9D" w:rsidP="00966AEF">
      <w:pPr>
        <w:rPr>
          <w:rFonts w:asciiTheme="majorHAnsi" w:hAnsiTheme="majorHAnsi"/>
          <w:i/>
          <w:sz w:val="22"/>
          <w:u w:val="single"/>
        </w:rPr>
      </w:pPr>
      <w:r w:rsidRPr="00844DB9">
        <w:rPr>
          <w:rFonts w:asciiTheme="majorHAnsi" w:hAnsiTheme="majorHAnsi"/>
          <w:i/>
          <w:u w:val="single"/>
        </w:rPr>
        <w:t>Learning Goal: What is to be accomplished?</w:t>
      </w:r>
    </w:p>
    <w:p w:rsidR="00966AEF" w:rsidRPr="005979C9" w:rsidRDefault="00522A9D" w:rsidP="00D0122A">
      <w:pPr>
        <w:jc w:val="both"/>
        <w:rPr>
          <w:rFonts w:asciiTheme="majorHAnsi" w:hAnsiTheme="majorHAnsi"/>
          <w:b/>
          <w:sz w:val="22"/>
        </w:rPr>
      </w:pPr>
    </w:p>
    <w:p w:rsidR="00A76F3A" w:rsidRPr="005979C9" w:rsidRDefault="00522A9D" w:rsidP="00D0122A">
      <w:pPr>
        <w:jc w:val="both"/>
        <w:rPr>
          <w:rFonts w:asciiTheme="majorHAnsi" w:hAnsiTheme="majorHAnsi"/>
          <w:sz w:val="22"/>
        </w:rPr>
      </w:pPr>
      <w:r w:rsidRPr="005979C9">
        <w:rPr>
          <w:rFonts w:asciiTheme="majorHAnsi" w:hAnsiTheme="majorHAnsi"/>
          <w:sz w:val="22"/>
        </w:rPr>
        <w:t>GRDC</w:t>
      </w:r>
      <w:r>
        <w:rPr>
          <w:rFonts w:asciiTheme="majorHAnsi" w:hAnsiTheme="majorHAnsi"/>
          <w:sz w:val="22"/>
        </w:rPr>
        <w:t xml:space="preserve"> has named multiple strategies f</w:t>
      </w:r>
      <w:r w:rsidRPr="005979C9">
        <w:rPr>
          <w:rFonts w:asciiTheme="majorHAnsi" w:hAnsiTheme="majorHAnsi"/>
          <w:sz w:val="22"/>
        </w:rPr>
        <w:t xml:space="preserve">or marketing the foreclosed homes in this program. </w:t>
      </w:r>
      <w:r>
        <w:rPr>
          <w:rFonts w:asciiTheme="majorHAnsi" w:hAnsiTheme="majorHAnsi"/>
          <w:sz w:val="22"/>
        </w:rPr>
        <w:t>Developing methodologies</w:t>
      </w:r>
      <w:r w:rsidRPr="005979C9">
        <w:rPr>
          <w:rFonts w:asciiTheme="majorHAnsi" w:hAnsiTheme="majorHAnsi"/>
          <w:sz w:val="22"/>
        </w:rPr>
        <w:t xml:space="preserve"> </w:t>
      </w:r>
      <w:r>
        <w:rPr>
          <w:rFonts w:asciiTheme="majorHAnsi" w:hAnsiTheme="majorHAnsi"/>
          <w:sz w:val="22"/>
        </w:rPr>
        <w:t xml:space="preserve">and assessments </w:t>
      </w:r>
      <w:r w:rsidRPr="005979C9">
        <w:rPr>
          <w:rFonts w:asciiTheme="majorHAnsi" w:hAnsiTheme="majorHAnsi"/>
          <w:sz w:val="22"/>
        </w:rPr>
        <w:t>for assuring that those strategies are successful</w:t>
      </w:r>
      <w:r w:rsidRPr="005979C9">
        <w:rPr>
          <w:rFonts w:asciiTheme="majorHAnsi" w:hAnsiTheme="majorHAnsi"/>
          <w:sz w:val="22"/>
        </w:rPr>
        <w:t>,</w:t>
      </w:r>
      <w:r w:rsidRPr="005979C9">
        <w:rPr>
          <w:rFonts w:asciiTheme="majorHAnsi" w:hAnsiTheme="majorHAnsi"/>
          <w:sz w:val="22"/>
        </w:rPr>
        <w:t xml:space="preserve"> as well as </w:t>
      </w:r>
      <w:r>
        <w:rPr>
          <w:rFonts w:asciiTheme="majorHAnsi" w:hAnsiTheme="majorHAnsi"/>
          <w:sz w:val="22"/>
        </w:rPr>
        <w:t xml:space="preserve">devising additional strategies, as required, </w:t>
      </w:r>
      <w:r w:rsidRPr="005979C9">
        <w:rPr>
          <w:rFonts w:asciiTheme="majorHAnsi" w:hAnsiTheme="majorHAnsi"/>
          <w:sz w:val="22"/>
        </w:rPr>
        <w:t xml:space="preserve">for </w:t>
      </w:r>
      <w:r>
        <w:rPr>
          <w:rFonts w:asciiTheme="majorHAnsi" w:hAnsiTheme="majorHAnsi"/>
          <w:sz w:val="22"/>
        </w:rPr>
        <w:t xml:space="preserve">the goal of </w:t>
      </w:r>
      <w:r w:rsidRPr="005979C9">
        <w:rPr>
          <w:rFonts w:asciiTheme="majorHAnsi" w:hAnsiTheme="majorHAnsi"/>
          <w:sz w:val="22"/>
        </w:rPr>
        <w:t>attracting homebuyers and future residents into the community</w:t>
      </w:r>
      <w:r>
        <w:rPr>
          <w:rFonts w:asciiTheme="majorHAnsi" w:hAnsiTheme="majorHAnsi"/>
          <w:sz w:val="22"/>
        </w:rPr>
        <w:t>.</w:t>
      </w:r>
      <w:r>
        <w:rPr>
          <w:rFonts w:asciiTheme="majorHAnsi" w:hAnsiTheme="majorHAnsi"/>
          <w:sz w:val="22"/>
        </w:rPr>
        <w:t xml:space="preserve"> Defining marketing values and key messages that will a</w:t>
      </w:r>
      <w:r>
        <w:rPr>
          <w:rFonts w:asciiTheme="majorHAnsi" w:hAnsiTheme="majorHAnsi"/>
          <w:sz w:val="22"/>
        </w:rPr>
        <w:t xml:space="preserve">ccurately describe the attributes of this neighborhood group, and to reach out and attract homebuyers to </w:t>
      </w:r>
      <w:r>
        <w:rPr>
          <w:rFonts w:asciiTheme="majorHAnsi" w:hAnsiTheme="majorHAnsi"/>
          <w:sz w:val="22"/>
        </w:rPr>
        <w:t>repopulate</w:t>
      </w:r>
      <w:r>
        <w:rPr>
          <w:rFonts w:asciiTheme="majorHAnsi" w:hAnsiTheme="majorHAnsi"/>
          <w:sz w:val="22"/>
        </w:rPr>
        <w:t xml:space="preserve"> the vacant foreclosed homes.</w:t>
      </w:r>
    </w:p>
    <w:p w:rsidR="00A76F3A" w:rsidRPr="00843738" w:rsidRDefault="00522A9D" w:rsidP="00A76F3A">
      <w:pPr>
        <w:rPr>
          <w:rFonts w:asciiTheme="majorHAnsi" w:hAnsiTheme="majorHAnsi"/>
        </w:rPr>
      </w:pPr>
    </w:p>
    <w:p w:rsidR="00A76F3A" w:rsidRPr="00843738" w:rsidRDefault="00522A9D" w:rsidP="00A76F3A">
      <w:pPr>
        <w:rPr>
          <w:rFonts w:asciiTheme="majorHAnsi" w:hAnsiTheme="majorHAnsi"/>
        </w:rPr>
      </w:pPr>
    </w:p>
    <w:p w:rsidR="005979C9" w:rsidRDefault="00522A9D" w:rsidP="00A76F3A">
      <w:pPr>
        <w:rPr>
          <w:rFonts w:asciiTheme="majorHAnsi" w:hAnsiTheme="majorHAnsi"/>
          <w:b/>
          <w:sz w:val="28"/>
        </w:rPr>
      </w:pPr>
      <w:r w:rsidRPr="00843738">
        <w:rPr>
          <w:rFonts w:asciiTheme="majorHAnsi" w:hAnsiTheme="majorHAnsi"/>
          <w:b/>
          <w:sz w:val="28"/>
        </w:rPr>
        <w:t xml:space="preserve"> IV. </w:t>
      </w:r>
      <w:r w:rsidRPr="00843738">
        <w:rPr>
          <w:rFonts w:asciiTheme="majorHAnsi" w:hAnsiTheme="majorHAnsi"/>
          <w:b/>
          <w:sz w:val="28"/>
        </w:rPr>
        <w:t xml:space="preserve"> Assessment: GRDC’s Marketing Strategies to Sell Foreclosed Homes</w:t>
      </w:r>
    </w:p>
    <w:p w:rsidR="00A76F3A" w:rsidRPr="00843738" w:rsidRDefault="00522A9D" w:rsidP="00A76F3A">
      <w:pPr>
        <w:rPr>
          <w:rFonts w:asciiTheme="majorHAnsi" w:hAnsiTheme="majorHAnsi"/>
          <w:b/>
          <w:sz w:val="28"/>
        </w:rPr>
      </w:pPr>
    </w:p>
    <w:p w:rsidR="00A76F3A" w:rsidRPr="00A30626" w:rsidRDefault="00522A9D" w:rsidP="00A76F3A">
      <w:pPr>
        <w:rPr>
          <w:rFonts w:asciiTheme="majorHAnsi" w:hAnsiTheme="majorHAnsi"/>
          <w:i/>
          <w:u w:val="single"/>
        </w:rPr>
      </w:pPr>
    </w:p>
    <w:p w:rsidR="00611065" w:rsidRPr="00A30626" w:rsidRDefault="00522A9D" w:rsidP="00A30626">
      <w:pPr>
        <w:rPr>
          <w:rFonts w:asciiTheme="majorHAnsi" w:hAnsiTheme="majorHAnsi"/>
          <w:u w:val="single"/>
        </w:rPr>
      </w:pPr>
      <w:r w:rsidRPr="00A30626">
        <w:rPr>
          <w:rFonts w:asciiTheme="majorHAnsi" w:hAnsiTheme="majorHAnsi"/>
          <w:u w:val="single"/>
        </w:rPr>
        <w:t>Description of the Social System</w:t>
      </w:r>
      <w:r w:rsidRPr="00A30626">
        <w:rPr>
          <w:rFonts w:asciiTheme="majorHAnsi" w:hAnsiTheme="majorHAnsi"/>
          <w:u w:val="single"/>
        </w:rPr>
        <w:t xml:space="preserve"> </w:t>
      </w:r>
    </w:p>
    <w:p w:rsidR="00611065" w:rsidRPr="00611065" w:rsidRDefault="00522A9D" w:rsidP="00A76F3A">
      <w:pPr>
        <w:rPr>
          <w:rFonts w:asciiTheme="majorHAnsi" w:hAnsiTheme="majorHAnsi"/>
        </w:rPr>
      </w:pPr>
    </w:p>
    <w:p w:rsidR="00D0122A" w:rsidRDefault="00522A9D" w:rsidP="00D0122A">
      <w:pPr>
        <w:jc w:val="both"/>
        <w:rPr>
          <w:rFonts w:asciiTheme="majorHAnsi" w:hAnsiTheme="majorHAnsi"/>
        </w:rPr>
      </w:pPr>
      <w:r w:rsidRPr="00611065">
        <w:rPr>
          <w:rFonts w:asciiTheme="majorHAnsi" w:hAnsiTheme="majorHAnsi"/>
        </w:rPr>
        <w:t xml:space="preserve">GRDC </w:t>
      </w:r>
      <w:r>
        <w:rPr>
          <w:rFonts w:asciiTheme="majorHAnsi" w:hAnsiTheme="majorHAnsi"/>
        </w:rPr>
        <w:t xml:space="preserve">is an organization that is a </w:t>
      </w:r>
      <w:r>
        <w:rPr>
          <w:rFonts w:asciiTheme="majorHAnsi" w:hAnsiTheme="majorHAnsi"/>
        </w:rPr>
        <w:t>consortium</w:t>
      </w:r>
      <w:r>
        <w:rPr>
          <w:rFonts w:asciiTheme="majorHAnsi" w:hAnsiTheme="majorHAnsi"/>
        </w:rPr>
        <w:t xml:space="preserve"> of five neighborhood organizat</w:t>
      </w:r>
      <w:r>
        <w:rPr>
          <w:rFonts w:asciiTheme="majorHAnsi" w:hAnsiTheme="majorHAnsi"/>
        </w:rPr>
        <w:t>ions that make up its board mem</w:t>
      </w:r>
      <w:r>
        <w:rPr>
          <w:rFonts w:asciiTheme="majorHAnsi" w:hAnsiTheme="majorHAnsi"/>
        </w:rPr>
        <w:t>bers</w:t>
      </w:r>
      <w:r>
        <w:rPr>
          <w:rFonts w:asciiTheme="majorHAnsi" w:hAnsiTheme="majorHAnsi"/>
        </w:rPr>
        <w:t>. The employees are residents of the neighborhood. Neighborhood volunteers are active participants assisting within many programs.</w:t>
      </w:r>
      <w:r>
        <w:rPr>
          <w:rFonts w:asciiTheme="majorHAnsi" w:hAnsiTheme="majorHAnsi"/>
        </w:rPr>
        <w:t xml:space="preserve"> University and </w:t>
      </w:r>
      <w:r>
        <w:rPr>
          <w:rFonts w:asciiTheme="majorHAnsi" w:hAnsiTheme="majorHAnsi"/>
        </w:rPr>
        <w:t>Ameri-Corps interns from outside the neighborhood strategically participate in GRDC’s program. Stakeholders outside of the neighborhood include the Detroit mayor and his Detroit Revitalization and Group of 55 programs,</w:t>
      </w:r>
      <w:r>
        <w:rPr>
          <w:rFonts w:asciiTheme="majorHAnsi" w:hAnsiTheme="majorHAnsi"/>
        </w:rPr>
        <w:t xml:space="preserve"> t</w:t>
      </w:r>
      <w:r>
        <w:rPr>
          <w:rFonts w:asciiTheme="majorHAnsi" w:hAnsiTheme="majorHAnsi"/>
        </w:rPr>
        <w:t>he c</w:t>
      </w:r>
      <w:r>
        <w:rPr>
          <w:rFonts w:asciiTheme="majorHAnsi" w:hAnsiTheme="majorHAnsi"/>
        </w:rPr>
        <w:t>ity planning department, n</w:t>
      </w:r>
      <w:r>
        <w:rPr>
          <w:rFonts w:asciiTheme="majorHAnsi" w:hAnsiTheme="majorHAnsi"/>
        </w:rPr>
        <w:t>ation</w:t>
      </w:r>
      <w:r>
        <w:rPr>
          <w:rFonts w:asciiTheme="majorHAnsi" w:hAnsiTheme="majorHAnsi"/>
        </w:rPr>
        <w:t>a</w:t>
      </w:r>
      <w:r>
        <w:rPr>
          <w:rFonts w:asciiTheme="majorHAnsi" w:hAnsiTheme="majorHAnsi"/>
        </w:rPr>
        <w:t>l foundations like the Kresge and F</w:t>
      </w:r>
      <w:r>
        <w:rPr>
          <w:rFonts w:asciiTheme="majorHAnsi" w:hAnsiTheme="majorHAnsi"/>
        </w:rPr>
        <w:t>ord</w:t>
      </w:r>
      <w:r>
        <w:rPr>
          <w:rFonts w:asciiTheme="majorHAnsi" w:hAnsiTheme="majorHAnsi"/>
        </w:rPr>
        <w:t xml:space="preserve"> Foundations</w:t>
      </w:r>
      <w:r>
        <w:rPr>
          <w:rFonts w:asciiTheme="majorHAnsi" w:hAnsiTheme="majorHAnsi"/>
        </w:rPr>
        <w:t>, as well as national federal programs that originate through HUD and DHHS</w:t>
      </w:r>
      <w:r>
        <w:rPr>
          <w:rFonts w:asciiTheme="majorHAnsi" w:hAnsiTheme="majorHAnsi"/>
        </w:rPr>
        <w:t>,</w:t>
      </w:r>
      <w:r>
        <w:rPr>
          <w:rFonts w:asciiTheme="majorHAnsi" w:hAnsiTheme="majorHAnsi"/>
        </w:rPr>
        <w:t xml:space="preserve"> and are allocated through the C</w:t>
      </w:r>
      <w:r>
        <w:rPr>
          <w:rFonts w:asciiTheme="majorHAnsi" w:hAnsiTheme="majorHAnsi"/>
        </w:rPr>
        <w:t xml:space="preserve">ity of Detroit </w:t>
      </w:r>
      <w:r>
        <w:rPr>
          <w:rFonts w:asciiTheme="majorHAnsi" w:hAnsiTheme="majorHAnsi"/>
        </w:rPr>
        <w:t xml:space="preserve">block grant </w:t>
      </w:r>
      <w:r>
        <w:rPr>
          <w:rFonts w:asciiTheme="majorHAnsi" w:hAnsiTheme="majorHAnsi"/>
        </w:rPr>
        <w:t>programs.</w:t>
      </w:r>
      <w:r>
        <w:rPr>
          <w:rFonts w:asciiTheme="majorHAnsi" w:hAnsiTheme="majorHAnsi"/>
        </w:rPr>
        <w:t xml:space="preserve"> To market the neighborhood</w:t>
      </w:r>
      <w:r>
        <w:rPr>
          <w:rFonts w:asciiTheme="majorHAnsi" w:hAnsiTheme="majorHAnsi"/>
        </w:rPr>
        <w:t xml:space="preserve"> with a brand</w:t>
      </w:r>
      <w:r>
        <w:rPr>
          <w:rFonts w:asciiTheme="majorHAnsi" w:hAnsiTheme="majorHAnsi"/>
        </w:rPr>
        <w:t>, a professional compan</w:t>
      </w:r>
      <w:r>
        <w:rPr>
          <w:rFonts w:asciiTheme="majorHAnsi" w:hAnsiTheme="majorHAnsi"/>
        </w:rPr>
        <w:t xml:space="preserve">y was contracted to </w:t>
      </w:r>
      <w:r>
        <w:rPr>
          <w:rFonts w:asciiTheme="majorHAnsi" w:hAnsiTheme="majorHAnsi"/>
        </w:rPr>
        <w:t>study the neighborhood communities</w:t>
      </w:r>
      <w:r>
        <w:rPr>
          <w:rFonts w:asciiTheme="majorHAnsi" w:hAnsiTheme="majorHAnsi"/>
        </w:rPr>
        <w:t xml:space="preserve"> and devise key sales messages (branding) promoting the neighborhoods based on its strengths.</w:t>
      </w:r>
    </w:p>
    <w:p w:rsidR="002D29DC" w:rsidRPr="00843738" w:rsidRDefault="00522A9D" w:rsidP="002D29DC">
      <w:pPr>
        <w:ind w:right="-1109"/>
        <w:rPr>
          <w:rFonts w:asciiTheme="majorHAnsi" w:hAnsiTheme="majorHAnsi"/>
          <w:b/>
          <w:i/>
        </w:rPr>
      </w:pPr>
    </w:p>
    <w:p w:rsidR="002D29DC" w:rsidRPr="004815C8" w:rsidRDefault="00522A9D" w:rsidP="002D29DC">
      <w:pPr>
        <w:rPr>
          <w:rFonts w:asciiTheme="majorHAnsi" w:hAnsiTheme="majorHAnsi"/>
          <w:u w:val="single"/>
        </w:rPr>
      </w:pPr>
      <w:r>
        <w:rPr>
          <w:rFonts w:asciiTheme="majorHAnsi" w:hAnsiTheme="majorHAnsi"/>
          <w:u w:val="single"/>
        </w:rPr>
        <w:t>Strengths, Resources, Needs and Weaknesses of Marketing Strategies for Relevant Social S</w:t>
      </w:r>
      <w:r w:rsidRPr="004815C8">
        <w:rPr>
          <w:rFonts w:asciiTheme="majorHAnsi" w:hAnsiTheme="majorHAnsi"/>
          <w:u w:val="single"/>
        </w:rPr>
        <w:t>ystems</w:t>
      </w:r>
    </w:p>
    <w:p w:rsidR="00D0122A" w:rsidRDefault="00522A9D" w:rsidP="00D0122A">
      <w:pPr>
        <w:jc w:val="both"/>
        <w:rPr>
          <w:rFonts w:asciiTheme="majorHAnsi" w:hAnsiTheme="majorHAnsi"/>
        </w:rPr>
      </w:pPr>
    </w:p>
    <w:p w:rsidR="00F45DA7" w:rsidRDefault="00522A9D" w:rsidP="00D0122A">
      <w:pPr>
        <w:jc w:val="both"/>
        <w:rPr>
          <w:rFonts w:asciiTheme="majorHAnsi" w:hAnsiTheme="majorHAnsi"/>
        </w:rPr>
      </w:pPr>
      <w:r>
        <w:rPr>
          <w:rFonts w:asciiTheme="majorHAnsi" w:hAnsiTheme="majorHAnsi"/>
        </w:rPr>
        <w:t xml:space="preserve">The following </w:t>
      </w:r>
      <w:r w:rsidRPr="004B5ED5">
        <w:rPr>
          <w:rFonts w:asciiTheme="majorHAnsi" w:hAnsiTheme="majorHAnsi"/>
          <w:b/>
          <w:i/>
        </w:rPr>
        <w:t>Rich Map</w:t>
      </w:r>
      <w:r>
        <w:rPr>
          <w:rFonts w:asciiTheme="majorHAnsi" w:hAnsiTheme="majorHAnsi"/>
        </w:rPr>
        <w:t xml:space="preserve"> is an assessment tool</w:t>
      </w:r>
      <w:r>
        <w:rPr>
          <w:rFonts w:asciiTheme="majorHAnsi" w:hAnsiTheme="majorHAnsi"/>
        </w:rPr>
        <w:t>,</w:t>
      </w:r>
      <w:r>
        <w:rPr>
          <w:rFonts w:asciiTheme="majorHAnsi" w:hAnsiTheme="majorHAnsi"/>
        </w:rPr>
        <w:t xml:space="preserve"> which not only identifies stakeholders, </w:t>
      </w:r>
      <w:r>
        <w:rPr>
          <w:rFonts w:asciiTheme="majorHAnsi" w:hAnsiTheme="majorHAnsi"/>
        </w:rPr>
        <w:t xml:space="preserve">resources </w:t>
      </w:r>
      <w:r>
        <w:rPr>
          <w:rFonts w:asciiTheme="majorHAnsi" w:hAnsiTheme="majorHAnsi"/>
        </w:rPr>
        <w:t>e</w:t>
      </w:r>
      <w:r>
        <w:rPr>
          <w:rFonts w:asciiTheme="majorHAnsi" w:hAnsiTheme="majorHAnsi"/>
        </w:rPr>
        <w:t xml:space="preserve">xchanged, </w:t>
      </w:r>
      <w:r>
        <w:rPr>
          <w:rFonts w:asciiTheme="majorHAnsi" w:hAnsiTheme="majorHAnsi"/>
        </w:rPr>
        <w:t>but their concerns or values regarding GRDC’s Neighborhood Stabilization Program</w:t>
      </w:r>
      <w:r>
        <w:rPr>
          <w:rFonts w:asciiTheme="majorHAnsi" w:hAnsiTheme="majorHAnsi"/>
        </w:rPr>
        <w:t>, and gets at the roots of the concerns, and the structural deficienc</w:t>
      </w:r>
      <w:r>
        <w:rPr>
          <w:rFonts w:asciiTheme="majorHAnsi" w:hAnsiTheme="majorHAnsi"/>
        </w:rPr>
        <w:t>ies that may need addressing</w:t>
      </w:r>
      <w:r>
        <w:rPr>
          <w:rFonts w:asciiTheme="majorHAnsi" w:hAnsiTheme="majorHAnsi"/>
        </w:rPr>
        <w:t>.</w:t>
      </w:r>
    </w:p>
    <w:p w:rsidR="00F45DA7" w:rsidRDefault="00522A9D" w:rsidP="00D0122A">
      <w:pPr>
        <w:jc w:val="both"/>
        <w:rPr>
          <w:rFonts w:asciiTheme="majorHAnsi" w:hAnsiTheme="majorHAnsi"/>
        </w:rPr>
      </w:pPr>
    </w:p>
    <w:p w:rsidR="004571BD" w:rsidRPr="008E15C7" w:rsidRDefault="00522A9D" w:rsidP="00D0122A">
      <w:pPr>
        <w:jc w:val="both"/>
        <w:rPr>
          <w:rFonts w:asciiTheme="majorHAnsi" w:hAnsiTheme="majorHAnsi"/>
          <w:u w:val="single"/>
        </w:rPr>
      </w:pPr>
      <w:r w:rsidRPr="008E15C7">
        <w:rPr>
          <w:rFonts w:asciiTheme="majorHAnsi" w:hAnsiTheme="majorHAnsi"/>
          <w:u w:val="single"/>
        </w:rPr>
        <w:t>Stakeholders</w:t>
      </w:r>
      <w:r w:rsidRPr="008E15C7">
        <w:rPr>
          <w:rFonts w:asciiTheme="majorHAnsi" w:hAnsiTheme="majorHAnsi"/>
          <w:u w:val="single"/>
        </w:rPr>
        <w:t xml:space="preserve"> and How They Participate</w:t>
      </w:r>
    </w:p>
    <w:p w:rsidR="00B47859" w:rsidRDefault="00522A9D" w:rsidP="00B47859">
      <w:pPr>
        <w:jc w:val="both"/>
        <w:rPr>
          <w:rFonts w:asciiTheme="majorHAnsi" w:hAnsiTheme="majorHAnsi"/>
        </w:rPr>
      </w:pPr>
    </w:p>
    <w:p w:rsidR="00B47859" w:rsidRDefault="00522A9D" w:rsidP="00B47859">
      <w:pPr>
        <w:jc w:val="both"/>
        <w:rPr>
          <w:rFonts w:asciiTheme="majorHAnsi" w:hAnsiTheme="majorHAnsi"/>
        </w:rPr>
      </w:pPr>
      <w:r>
        <w:rPr>
          <w:rFonts w:asciiTheme="majorHAnsi" w:hAnsiTheme="majorHAnsi"/>
        </w:rPr>
        <w:t xml:space="preserve">* </w:t>
      </w:r>
      <w:r w:rsidRPr="00BD1F92">
        <w:rPr>
          <w:rFonts w:asciiTheme="majorHAnsi" w:hAnsiTheme="majorHAnsi"/>
          <w:b/>
          <w:i/>
        </w:rPr>
        <w:t>Neighborhood (rose) Residents, Businesses, Organizations</w:t>
      </w:r>
    </w:p>
    <w:p w:rsidR="00F02B4C" w:rsidRDefault="00522A9D" w:rsidP="00B47859">
      <w:pPr>
        <w:jc w:val="both"/>
        <w:rPr>
          <w:rFonts w:asciiTheme="majorHAnsi" w:hAnsiTheme="majorHAnsi"/>
        </w:rPr>
      </w:pPr>
      <w:r>
        <w:rPr>
          <w:rFonts w:asciiTheme="majorHAnsi" w:hAnsiTheme="majorHAnsi"/>
        </w:rPr>
        <w:t xml:space="preserve">The results of this rich map show that show that participating Community members have a role in attracting new </w:t>
      </w:r>
      <w:r>
        <w:rPr>
          <w:rFonts w:asciiTheme="majorHAnsi" w:hAnsiTheme="majorHAnsi"/>
        </w:rPr>
        <w:t>homebuyers/neighbors and some influence over decisions made that effect them.</w:t>
      </w:r>
    </w:p>
    <w:p w:rsidR="00B47859" w:rsidRDefault="00522A9D" w:rsidP="00B47859">
      <w:pPr>
        <w:jc w:val="both"/>
        <w:rPr>
          <w:rFonts w:asciiTheme="majorHAnsi" w:hAnsiTheme="majorHAnsi"/>
        </w:rPr>
      </w:pPr>
      <w:r>
        <w:rPr>
          <w:rFonts w:asciiTheme="majorHAnsi" w:hAnsiTheme="majorHAnsi"/>
        </w:rPr>
        <w:t>The docent or ambassador program will enlist neighborhood volunteers to act as ambassadors and home docents at the foreclosed and renovated homes for sale at special open houses.</w:t>
      </w:r>
      <w:r>
        <w:rPr>
          <w:rFonts w:asciiTheme="majorHAnsi" w:hAnsiTheme="majorHAnsi"/>
        </w:rPr>
        <w:t xml:space="preserve"> The ambassadors with share with potential homebuyers the shared highlights of the nei</w:t>
      </w:r>
      <w:r>
        <w:rPr>
          <w:rFonts w:asciiTheme="majorHAnsi" w:hAnsiTheme="majorHAnsi"/>
        </w:rPr>
        <w:t xml:space="preserve">ghborhood and community values. Docent/ambassador trainings” will be led </w:t>
      </w:r>
      <w:r>
        <w:rPr>
          <w:rFonts w:asciiTheme="majorHAnsi" w:hAnsiTheme="majorHAnsi"/>
        </w:rPr>
        <w:t xml:space="preserve">by the </w:t>
      </w:r>
      <w:r>
        <w:rPr>
          <w:rFonts w:asciiTheme="majorHAnsi" w:hAnsiTheme="majorHAnsi"/>
        </w:rPr>
        <w:t>ambassador program director in which discussions are planned about key messages and inform</w:t>
      </w:r>
      <w:r>
        <w:rPr>
          <w:rFonts w:asciiTheme="majorHAnsi" w:hAnsiTheme="majorHAnsi"/>
        </w:rPr>
        <w:t>ation to be promoted. Many neighbors will also be local business owners and members of neighborhood community groups and associations.</w:t>
      </w:r>
    </w:p>
    <w:p w:rsidR="00F45DA7" w:rsidRPr="00B47859" w:rsidRDefault="00522A9D" w:rsidP="00D0122A">
      <w:pPr>
        <w:jc w:val="both"/>
        <w:rPr>
          <w:rFonts w:asciiTheme="majorHAnsi" w:hAnsiTheme="majorHAnsi"/>
          <w:b/>
          <w:i/>
        </w:rPr>
      </w:pPr>
    </w:p>
    <w:p w:rsidR="00B47859" w:rsidRPr="00BD1F92" w:rsidRDefault="00522A9D" w:rsidP="00B47859">
      <w:pPr>
        <w:jc w:val="both"/>
        <w:rPr>
          <w:rFonts w:asciiTheme="majorHAnsi" w:hAnsiTheme="majorHAnsi"/>
          <w:b/>
          <w:i/>
        </w:rPr>
      </w:pPr>
      <w:r w:rsidRPr="00BD1F92">
        <w:rPr>
          <w:rFonts w:asciiTheme="majorHAnsi" w:hAnsiTheme="majorHAnsi"/>
          <w:b/>
          <w:i/>
        </w:rPr>
        <w:t xml:space="preserve"> *</w:t>
      </w:r>
      <w:r w:rsidRPr="00BD1F92">
        <w:rPr>
          <w:rFonts w:asciiTheme="majorHAnsi" w:hAnsiTheme="majorHAnsi"/>
          <w:b/>
          <w:i/>
        </w:rPr>
        <w:t>Funder</w:t>
      </w:r>
      <w:r w:rsidRPr="00BD1F92">
        <w:rPr>
          <w:rFonts w:asciiTheme="majorHAnsi" w:hAnsiTheme="majorHAnsi"/>
          <w:b/>
          <w:i/>
        </w:rPr>
        <w:t>s (green) Ford and Kresge Foundation, City of Detroit NSP3 Program</w:t>
      </w:r>
      <w:r w:rsidRPr="00BD1F92">
        <w:rPr>
          <w:rFonts w:asciiTheme="majorHAnsi" w:hAnsiTheme="majorHAnsi"/>
          <w:b/>
          <w:i/>
        </w:rPr>
        <w:t xml:space="preserve"> </w:t>
      </w:r>
    </w:p>
    <w:p w:rsidR="00B33FD4" w:rsidRDefault="00522A9D" w:rsidP="00B47859">
      <w:pPr>
        <w:jc w:val="both"/>
        <w:rPr>
          <w:rFonts w:asciiTheme="majorHAnsi" w:hAnsiTheme="majorHAnsi"/>
        </w:rPr>
      </w:pPr>
      <w:r>
        <w:rPr>
          <w:rFonts w:asciiTheme="majorHAnsi" w:hAnsiTheme="majorHAnsi"/>
        </w:rPr>
        <w:t xml:space="preserve">The funder’s are looking for deserving </w:t>
      </w:r>
      <w:r>
        <w:rPr>
          <w:rFonts w:asciiTheme="majorHAnsi" w:hAnsiTheme="majorHAnsi"/>
        </w:rPr>
        <w:t>groups that are acting out pieces of the ideology of their missions.</w:t>
      </w:r>
    </w:p>
    <w:p w:rsidR="00B47859" w:rsidRDefault="00522A9D" w:rsidP="00B47859">
      <w:pPr>
        <w:jc w:val="both"/>
        <w:rPr>
          <w:rFonts w:asciiTheme="majorHAnsi" w:hAnsiTheme="majorHAnsi"/>
        </w:rPr>
      </w:pPr>
      <w:r>
        <w:rPr>
          <w:rFonts w:asciiTheme="majorHAnsi" w:hAnsiTheme="majorHAnsi"/>
        </w:rPr>
        <w:t>Both Ford and Kresge Foundations have provided funding for the purchasing and renovation of foreclosed homes. The City of Detroit has multiple streams of participation with GRDC’s stabili</w:t>
      </w:r>
      <w:r>
        <w:rPr>
          <w:rFonts w:asciiTheme="majorHAnsi" w:hAnsiTheme="majorHAnsi"/>
        </w:rPr>
        <w:t>zation program, such as providing funding for home purchasing loans through block grants, NSP3 Program inclusion and offering membership to GRDC’s executive leadership in the Mayor’s Group of 55.</w:t>
      </w:r>
    </w:p>
    <w:p w:rsidR="004571BD" w:rsidRPr="00B47859" w:rsidRDefault="00522A9D" w:rsidP="00D0122A">
      <w:pPr>
        <w:jc w:val="both"/>
        <w:rPr>
          <w:rFonts w:asciiTheme="majorHAnsi" w:hAnsiTheme="majorHAnsi"/>
          <w:i/>
        </w:rPr>
      </w:pPr>
    </w:p>
    <w:p w:rsidR="00B47859" w:rsidRPr="00BD1F92" w:rsidRDefault="00522A9D" w:rsidP="00D0122A">
      <w:pPr>
        <w:jc w:val="both"/>
        <w:rPr>
          <w:rFonts w:asciiTheme="majorHAnsi" w:hAnsiTheme="majorHAnsi"/>
          <w:b/>
        </w:rPr>
      </w:pPr>
      <w:r w:rsidRPr="00BD1F92">
        <w:rPr>
          <w:rFonts w:asciiTheme="majorHAnsi" w:hAnsiTheme="majorHAnsi"/>
          <w:b/>
        </w:rPr>
        <w:t>* GRDC  (peach) Staff, Board, Project Managers</w:t>
      </w:r>
    </w:p>
    <w:p w:rsidR="00B33FD4" w:rsidRDefault="00522A9D" w:rsidP="00D0122A">
      <w:pPr>
        <w:jc w:val="both"/>
        <w:rPr>
          <w:rFonts w:asciiTheme="majorHAnsi" w:hAnsiTheme="majorHAnsi"/>
        </w:rPr>
      </w:pPr>
      <w:r>
        <w:rPr>
          <w:rFonts w:asciiTheme="majorHAnsi" w:hAnsiTheme="majorHAnsi"/>
        </w:rPr>
        <w:t xml:space="preserve">GRDC’s role </w:t>
      </w:r>
      <w:r>
        <w:rPr>
          <w:rFonts w:asciiTheme="majorHAnsi" w:hAnsiTheme="majorHAnsi"/>
        </w:rPr>
        <w:t xml:space="preserve">is to attract funds necessary for taking on this project. </w:t>
      </w:r>
      <w:r>
        <w:rPr>
          <w:rFonts w:asciiTheme="majorHAnsi" w:hAnsiTheme="majorHAnsi"/>
        </w:rPr>
        <w:t>They identify, create, seek funds, and manage the programs on behalf of the residents of the neighborhoods, and with their volunteer assistance.</w:t>
      </w:r>
    </w:p>
    <w:p w:rsidR="00B47859" w:rsidRDefault="00522A9D" w:rsidP="00D0122A">
      <w:pPr>
        <w:jc w:val="both"/>
        <w:rPr>
          <w:rFonts w:asciiTheme="majorHAnsi" w:hAnsiTheme="majorHAnsi"/>
        </w:rPr>
      </w:pPr>
      <w:r>
        <w:rPr>
          <w:rFonts w:asciiTheme="majorHAnsi" w:hAnsiTheme="majorHAnsi"/>
        </w:rPr>
        <w:t>GRDC is the non-profit organization founded by neighb</w:t>
      </w:r>
      <w:r>
        <w:rPr>
          <w:rFonts w:asciiTheme="majorHAnsi" w:hAnsiTheme="majorHAnsi"/>
        </w:rPr>
        <w:t xml:space="preserve">ors to fund and organize activities and improvements chosen by the neighborhood members through board empowerment and </w:t>
      </w:r>
      <w:r>
        <w:rPr>
          <w:rFonts w:asciiTheme="majorHAnsi" w:hAnsiTheme="majorHAnsi"/>
        </w:rPr>
        <w:t>fund getting</w:t>
      </w:r>
      <w:r>
        <w:rPr>
          <w:rFonts w:asciiTheme="majorHAnsi" w:hAnsiTheme="majorHAnsi"/>
        </w:rPr>
        <w:t xml:space="preserve"> by staff members. Targeted</w:t>
      </w:r>
      <w:r>
        <w:rPr>
          <w:rFonts w:asciiTheme="majorHAnsi" w:hAnsiTheme="majorHAnsi"/>
        </w:rPr>
        <w:t xml:space="preserve"> programs </w:t>
      </w:r>
      <w:r>
        <w:rPr>
          <w:rFonts w:asciiTheme="majorHAnsi" w:hAnsiTheme="majorHAnsi"/>
        </w:rPr>
        <w:t>are created and managed by staff members for the neighborho</w:t>
      </w:r>
      <w:r>
        <w:rPr>
          <w:rFonts w:asciiTheme="majorHAnsi" w:hAnsiTheme="majorHAnsi"/>
        </w:rPr>
        <w:t>od, such as a Farmer’s Market,</w:t>
      </w:r>
      <w:r>
        <w:rPr>
          <w:rFonts w:asciiTheme="majorHAnsi" w:hAnsiTheme="majorHAnsi"/>
        </w:rPr>
        <w:t xml:space="preserve"> </w:t>
      </w:r>
      <w:r>
        <w:rPr>
          <w:rFonts w:asciiTheme="majorHAnsi" w:hAnsiTheme="majorHAnsi"/>
        </w:rPr>
        <w:t>streetscape</w:t>
      </w:r>
      <w:r>
        <w:rPr>
          <w:rFonts w:asciiTheme="majorHAnsi" w:hAnsiTheme="majorHAnsi"/>
        </w:rPr>
        <w:t xml:space="preserve"> and business façade improvements, and play ground, park and sports field improvements,</w:t>
      </w:r>
    </w:p>
    <w:p w:rsidR="00332866" w:rsidRDefault="00522A9D" w:rsidP="00D0122A">
      <w:pPr>
        <w:jc w:val="both"/>
        <w:rPr>
          <w:rFonts w:asciiTheme="majorHAnsi" w:hAnsiTheme="majorHAnsi"/>
        </w:rPr>
      </w:pPr>
    </w:p>
    <w:p w:rsidR="00332866" w:rsidRDefault="00522A9D" w:rsidP="00D0122A">
      <w:pPr>
        <w:jc w:val="both"/>
        <w:rPr>
          <w:rFonts w:asciiTheme="majorHAnsi" w:hAnsiTheme="majorHAnsi"/>
        </w:rPr>
      </w:pPr>
    </w:p>
    <w:p w:rsidR="00A30626" w:rsidRDefault="00522A9D" w:rsidP="009C2BA1">
      <w:pPr>
        <w:ind w:left="-540" w:right="-404" w:firstLine="90"/>
        <w:jc w:val="both"/>
        <w:rPr>
          <w:rFonts w:asciiTheme="majorHAnsi" w:hAnsiTheme="majorHAnsi"/>
        </w:rPr>
      </w:pPr>
      <w:r>
        <w:rPr>
          <w:rFonts w:asciiTheme="majorHAnsi" w:hAnsiTheme="majorHAnsi"/>
          <w:noProof/>
        </w:rPr>
        <w:drawing>
          <wp:inline distT="0" distB="0" distL="0" distR="0">
            <wp:extent cx="5744210" cy="7433945"/>
            <wp:effectExtent l="0" t="0" r="0" b="0"/>
            <wp:docPr id="4" name="Picture 3" descr="rich 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 Map.pdf"/>
                    <pic:cNvPicPr/>
                  </pic:nvPicPr>
                  <pic:blipFill>
                    <a:blip r:embed="rId12" cstate="print"/>
                    <a:stretch>
                      <a:fillRect/>
                    </a:stretch>
                  </pic:blipFill>
                  <pic:spPr>
                    <a:xfrm>
                      <a:off x="0" y="0"/>
                      <a:ext cx="5744210" cy="7433945"/>
                    </a:xfrm>
                    <a:prstGeom prst="rect">
                      <a:avLst/>
                    </a:prstGeom>
                  </pic:spPr>
                </pic:pic>
              </a:graphicData>
            </a:graphic>
          </wp:inline>
        </w:drawing>
      </w:r>
    </w:p>
    <w:p w:rsidR="00611065" w:rsidRPr="00611065" w:rsidRDefault="00522A9D" w:rsidP="00A76F3A">
      <w:pPr>
        <w:rPr>
          <w:rFonts w:asciiTheme="majorHAnsi" w:hAnsiTheme="majorHAnsi"/>
        </w:rPr>
      </w:pPr>
    </w:p>
    <w:p w:rsidR="00667A5F" w:rsidRDefault="00522A9D" w:rsidP="00A76F3A">
      <w:pPr>
        <w:rPr>
          <w:rFonts w:asciiTheme="majorHAnsi" w:hAnsiTheme="majorHAnsi"/>
          <w:b/>
        </w:rPr>
      </w:pPr>
    </w:p>
    <w:p w:rsidR="00667A5F" w:rsidRDefault="00522A9D" w:rsidP="00A76F3A">
      <w:pPr>
        <w:rPr>
          <w:rFonts w:asciiTheme="majorHAnsi" w:hAnsiTheme="majorHAnsi"/>
          <w:b/>
        </w:rPr>
      </w:pPr>
    </w:p>
    <w:p w:rsidR="00667A5F" w:rsidRDefault="00522A9D" w:rsidP="00A76F3A">
      <w:pPr>
        <w:rPr>
          <w:rFonts w:asciiTheme="majorHAnsi" w:hAnsiTheme="majorHAnsi"/>
          <w:b/>
        </w:rPr>
      </w:pPr>
    </w:p>
    <w:p w:rsidR="00667A5F" w:rsidRDefault="00522A9D" w:rsidP="00A76F3A">
      <w:pPr>
        <w:rPr>
          <w:rFonts w:asciiTheme="majorHAnsi" w:hAnsiTheme="majorHAnsi"/>
          <w:b/>
        </w:rPr>
      </w:pPr>
    </w:p>
    <w:p w:rsidR="00667A5F" w:rsidRDefault="00522A9D" w:rsidP="00A76F3A">
      <w:pPr>
        <w:rPr>
          <w:rFonts w:asciiTheme="majorHAnsi" w:hAnsiTheme="majorHAnsi"/>
          <w:b/>
        </w:rPr>
      </w:pPr>
    </w:p>
    <w:p w:rsidR="00A76F3A" w:rsidRPr="00843738" w:rsidRDefault="00522A9D" w:rsidP="00F6785E">
      <w:pPr>
        <w:ind w:right="-134"/>
        <w:rPr>
          <w:rFonts w:asciiTheme="majorHAnsi" w:hAnsiTheme="majorHAnsi"/>
          <w:b/>
        </w:rPr>
      </w:pPr>
    </w:p>
    <w:p w:rsidR="00A30626" w:rsidRDefault="00522A9D" w:rsidP="00611065">
      <w:pPr>
        <w:ind w:right="-1109"/>
        <w:rPr>
          <w:rFonts w:asciiTheme="majorHAnsi" w:hAnsiTheme="majorHAnsi"/>
          <w:b/>
          <w:i/>
        </w:rPr>
      </w:pPr>
    </w:p>
    <w:p w:rsidR="00611065" w:rsidRDefault="00522A9D" w:rsidP="00F6785E">
      <w:pPr>
        <w:jc w:val="both"/>
        <w:rPr>
          <w:rFonts w:asciiTheme="majorHAnsi" w:hAnsiTheme="majorHAnsi"/>
          <w:b/>
          <w:i/>
        </w:rPr>
      </w:pPr>
    </w:p>
    <w:p w:rsidR="00A76F3A" w:rsidRPr="00843738" w:rsidRDefault="00522A9D" w:rsidP="00F6785E">
      <w:pPr>
        <w:jc w:val="both"/>
        <w:rPr>
          <w:rFonts w:asciiTheme="majorHAnsi" w:hAnsiTheme="majorHAnsi"/>
          <w:b/>
          <w:i/>
        </w:rPr>
      </w:pPr>
    </w:p>
    <w:p w:rsidR="00A76F3A" w:rsidRPr="00843738" w:rsidRDefault="00522A9D" w:rsidP="00ED7685">
      <w:pPr>
        <w:pStyle w:val="Style"/>
        <w:spacing w:line="259" w:lineRule="exact"/>
        <w:jc w:val="both"/>
        <w:rPr>
          <w:rFonts w:asciiTheme="majorHAnsi" w:hAnsiTheme="majorHAnsi"/>
          <w:i/>
          <w:iCs/>
          <w:color w:val="020000"/>
          <w:szCs w:val="23"/>
          <w:u w:val="single"/>
          <w:lang w:bidi="he-IL"/>
        </w:rPr>
      </w:pPr>
      <w:r w:rsidRPr="00843738">
        <w:rPr>
          <w:rFonts w:asciiTheme="majorHAnsi" w:hAnsiTheme="majorHAnsi"/>
          <w:i/>
          <w:iCs/>
          <w:color w:val="020000"/>
          <w:szCs w:val="23"/>
          <w:u w:val="single"/>
          <w:lang w:bidi="he-IL"/>
        </w:rPr>
        <w:t xml:space="preserve">Privilege, Oppression, Discrimination and Social Justice Issues Faced </w:t>
      </w:r>
      <w:r w:rsidRPr="00843738">
        <w:rPr>
          <w:rFonts w:asciiTheme="majorHAnsi" w:hAnsiTheme="majorHAnsi"/>
          <w:i/>
          <w:iCs/>
          <w:color w:val="020000"/>
          <w:w w:val="90"/>
          <w:u w:val="single"/>
          <w:lang w:bidi="he-IL"/>
        </w:rPr>
        <w:t>By</w:t>
      </w:r>
      <w:r>
        <w:rPr>
          <w:rFonts w:asciiTheme="majorHAnsi" w:hAnsiTheme="majorHAnsi"/>
          <w:i/>
          <w:iCs/>
          <w:color w:val="020000"/>
          <w:w w:val="90"/>
          <w:u w:val="single"/>
          <w:lang w:bidi="he-IL"/>
        </w:rPr>
        <w:t xml:space="preserve"> Homebuyer</w:t>
      </w:r>
      <w:r w:rsidRPr="00843738">
        <w:rPr>
          <w:rFonts w:asciiTheme="majorHAnsi" w:hAnsiTheme="majorHAnsi"/>
          <w:i/>
          <w:iCs/>
          <w:color w:val="020000"/>
          <w:szCs w:val="23"/>
          <w:u w:val="single"/>
          <w:lang w:bidi="he-IL"/>
        </w:rPr>
        <w:t xml:space="preserve">s </w:t>
      </w:r>
    </w:p>
    <w:p w:rsidR="0040285C" w:rsidRDefault="00522A9D" w:rsidP="00F6785E">
      <w:pPr>
        <w:jc w:val="both"/>
        <w:rPr>
          <w:rFonts w:asciiTheme="majorHAnsi" w:hAnsiTheme="majorHAnsi"/>
          <w:color w:val="020000"/>
          <w:szCs w:val="23"/>
          <w:lang w:bidi="he-IL"/>
        </w:rPr>
      </w:pPr>
      <w:r w:rsidRPr="00843738">
        <w:rPr>
          <w:rFonts w:asciiTheme="majorHAnsi" w:hAnsiTheme="majorHAnsi"/>
          <w:color w:val="020000"/>
          <w:szCs w:val="23"/>
          <w:lang w:bidi="he-IL"/>
        </w:rPr>
        <w:t xml:space="preserve">Privileged residents of European background and higher </w:t>
      </w:r>
      <w:r w:rsidRPr="00843738">
        <w:rPr>
          <w:rFonts w:asciiTheme="majorHAnsi" w:hAnsiTheme="majorHAnsi"/>
          <w:color w:val="020000"/>
          <w:szCs w:val="23"/>
          <w:lang w:bidi="he-IL"/>
        </w:rPr>
        <w:t>socio-economic status</w:t>
      </w:r>
      <w:r w:rsidRPr="00843738">
        <w:rPr>
          <w:rFonts w:asciiTheme="majorHAnsi" w:hAnsiTheme="majorHAnsi"/>
          <w:color w:val="2C2D2D"/>
          <w:szCs w:val="23"/>
          <w:lang w:bidi="he-IL"/>
        </w:rPr>
        <w:t xml:space="preserve">, </w:t>
      </w:r>
      <w:r w:rsidRPr="00843738">
        <w:rPr>
          <w:rFonts w:asciiTheme="majorHAnsi" w:hAnsiTheme="majorHAnsi"/>
          <w:color w:val="020000"/>
          <w:szCs w:val="23"/>
          <w:lang w:bidi="he-IL"/>
        </w:rPr>
        <w:t>who as a group participated in oppression and discrimination via deed restrictions and, it is assumed, by the general attitudes that were normalized in society by the upper socio-economic groups over the past decades</w:t>
      </w:r>
      <w:r w:rsidRPr="00843738">
        <w:rPr>
          <w:rFonts w:asciiTheme="majorHAnsi" w:hAnsiTheme="majorHAnsi"/>
          <w:color w:val="2C2D2D"/>
          <w:szCs w:val="23"/>
          <w:lang w:bidi="he-IL"/>
        </w:rPr>
        <w:t xml:space="preserve">, </w:t>
      </w:r>
      <w:r w:rsidRPr="00843738">
        <w:rPr>
          <w:rFonts w:asciiTheme="majorHAnsi" w:hAnsiTheme="majorHAnsi"/>
          <w:color w:val="020000"/>
          <w:szCs w:val="23"/>
          <w:lang w:bidi="he-IL"/>
        </w:rPr>
        <w:t>once exclusivel</w:t>
      </w:r>
      <w:r w:rsidRPr="00843738">
        <w:rPr>
          <w:rFonts w:asciiTheme="majorHAnsi" w:hAnsiTheme="majorHAnsi"/>
          <w:color w:val="020000"/>
          <w:szCs w:val="23"/>
          <w:lang w:bidi="he-IL"/>
        </w:rPr>
        <w:t>y owned homes in this neighborhood. To have a diverse and predominantly African American membership is a kind of restitution. But, perhaps it will not be so, if the neighborhood fails. Many stakeholders are attempting to preserve their neighborhoods by mak</w:t>
      </w:r>
      <w:r w:rsidRPr="00843738">
        <w:rPr>
          <w:rFonts w:asciiTheme="majorHAnsi" w:hAnsiTheme="majorHAnsi"/>
          <w:color w:val="020000"/>
          <w:szCs w:val="23"/>
          <w:lang w:bidi="he-IL"/>
        </w:rPr>
        <w:t>ing them safe, of economic</w:t>
      </w:r>
      <w:r>
        <w:rPr>
          <w:rFonts w:asciiTheme="majorHAnsi" w:hAnsiTheme="majorHAnsi"/>
          <w:color w:val="020000"/>
          <w:szCs w:val="23"/>
          <w:lang w:bidi="he-IL"/>
        </w:rPr>
        <w:t xml:space="preserve"> </w:t>
      </w:r>
      <w:r w:rsidRPr="00843738">
        <w:rPr>
          <w:rFonts w:asciiTheme="majorHAnsi" w:hAnsiTheme="majorHAnsi"/>
          <w:color w:val="020000"/>
          <w:szCs w:val="23"/>
          <w:lang w:bidi="he-IL"/>
        </w:rPr>
        <w:t>value and filled with community relationships.</w:t>
      </w:r>
      <w:r w:rsidRPr="0040285C">
        <w:rPr>
          <w:rFonts w:asciiTheme="majorHAnsi" w:hAnsiTheme="majorHAnsi"/>
          <w:color w:val="020000"/>
          <w:szCs w:val="23"/>
          <w:lang w:bidi="he-IL"/>
        </w:rPr>
        <w:t xml:space="preserve"> </w:t>
      </w:r>
    </w:p>
    <w:p w:rsidR="0040285C" w:rsidRDefault="00522A9D" w:rsidP="0040285C">
      <w:pPr>
        <w:rPr>
          <w:rFonts w:asciiTheme="majorHAnsi" w:hAnsiTheme="majorHAnsi"/>
          <w:color w:val="020000"/>
          <w:szCs w:val="23"/>
          <w:lang w:bidi="he-IL"/>
        </w:rPr>
      </w:pPr>
    </w:p>
    <w:p w:rsidR="0040285C" w:rsidRDefault="00522A9D" w:rsidP="0040285C">
      <w:pPr>
        <w:rPr>
          <w:rFonts w:asciiTheme="majorHAnsi" w:hAnsiTheme="majorHAnsi"/>
          <w:color w:val="020000"/>
          <w:szCs w:val="23"/>
          <w:lang w:bidi="he-IL"/>
        </w:rPr>
      </w:pPr>
    </w:p>
    <w:p w:rsidR="0040285C" w:rsidRPr="004815C8" w:rsidRDefault="00522A9D" w:rsidP="0040285C">
      <w:pPr>
        <w:rPr>
          <w:rFonts w:asciiTheme="majorHAnsi" w:hAnsiTheme="majorHAnsi"/>
          <w:u w:val="single"/>
        </w:rPr>
      </w:pPr>
      <w:r w:rsidRPr="00843738">
        <w:rPr>
          <w:rFonts w:asciiTheme="majorHAnsi" w:hAnsiTheme="majorHAnsi"/>
          <w:color w:val="020000"/>
          <w:szCs w:val="23"/>
          <w:lang w:bidi="he-IL"/>
        </w:rPr>
        <w:t xml:space="preserve"> </w:t>
      </w:r>
      <w:r>
        <w:rPr>
          <w:rFonts w:asciiTheme="majorHAnsi" w:hAnsiTheme="majorHAnsi"/>
          <w:u w:val="single"/>
        </w:rPr>
        <w:t>Type of resident participation</w:t>
      </w:r>
    </w:p>
    <w:p w:rsidR="0040285C" w:rsidRDefault="00522A9D" w:rsidP="0040285C">
      <w:pPr>
        <w:ind w:left="720" w:firstLine="720"/>
        <w:rPr>
          <w:rFonts w:asciiTheme="majorHAnsi" w:hAnsiTheme="majorHAnsi"/>
          <w:b/>
          <w:i/>
        </w:rPr>
      </w:pPr>
      <w:r w:rsidRPr="00843738">
        <w:rPr>
          <w:rFonts w:asciiTheme="majorHAnsi" w:hAnsiTheme="majorHAnsi"/>
          <w:b/>
          <w:i/>
        </w:rPr>
        <w:t xml:space="preserve"> </w:t>
      </w:r>
    </w:p>
    <w:p w:rsidR="0040285C" w:rsidRDefault="00522A9D" w:rsidP="0040285C">
      <w:pPr>
        <w:rPr>
          <w:rFonts w:asciiTheme="majorHAnsi" w:hAnsiTheme="majorHAnsi"/>
          <w:b/>
          <w:i/>
        </w:rPr>
      </w:pPr>
      <w:r>
        <w:rPr>
          <w:rFonts w:asciiTheme="majorHAnsi" w:hAnsiTheme="majorHAnsi"/>
          <w:b/>
          <w:i/>
        </w:rPr>
        <w:t>Arnstein’s L</w:t>
      </w:r>
      <w:r w:rsidRPr="00843738">
        <w:rPr>
          <w:rFonts w:asciiTheme="majorHAnsi" w:hAnsiTheme="majorHAnsi"/>
          <w:b/>
          <w:i/>
        </w:rPr>
        <w:t>adder</w:t>
      </w:r>
      <w:r>
        <w:rPr>
          <w:rFonts w:asciiTheme="majorHAnsi" w:hAnsiTheme="majorHAnsi"/>
          <w:b/>
          <w:i/>
        </w:rPr>
        <w:t xml:space="preserve"> of Participation</w:t>
      </w:r>
    </w:p>
    <w:p w:rsidR="0040285C" w:rsidRDefault="00522A9D" w:rsidP="00F6785E">
      <w:pPr>
        <w:ind w:left="720" w:right="46" w:firstLine="720"/>
        <w:jc w:val="both"/>
        <w:rPr>
          <w:rFonts w:asciiTheme="majorHAnsi" w:hAnsiTheme="majorHAnsi"/>
          <w:b/>
          <w:i/>
        </w:rPr>
      </w:pPr>
      <w:r>
        <w:rPr>
          <w:rFonts w:asciiTheme="majorHAnsi" w:hAnsiTheme="majorHAnsi"/>
          <w:b/>
          <w:i/>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6350</wp:posOffset>
            </wp:positionV>
            <wp:extent cx="2276475" cy="2790825"/>
            <wp:effectExtent l="25400" t="0" r="9525" b="0"/>
            <wp:wrapTight wrapText="bothSides">
              <wp:wrapPolygon edited="0">
                <wp:start x="-241" y="0"/>
                <wp:lineTo x="-241" y="21428"/>
                <wp:lineTo x="21690" y="21428"/>
                <wp:lineTo x="21690" y="0"/>
                <wp:lineTo x="-241" y="0"/>
              </wp:wrapPolygon>
            </wp:wrapTight>
            <wp:docPr id="1" name="Picture 0" descr="ladder-of-citizen-particip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dder-of-citizen-participation.gif"/>
                    <pic:cNvPicPr>
                      <a:picLocks noChangeAspect="1" noChangeArrowheads="1"/>
                    </pic:cNvPicPr>
                  </pic:nvPicPr>
                  <pic:blipFill>
                    <a:blip r:embed="rId13" cstate="print"/>
                    <a:srcRect/>
                    <a:stretch>
                      <a:fillRect/>
                    </a:stretch>
                  </pic:blipFill>
                  <pic:spPr bwMode="auto">
                    <a:xfrm>
                      <a:off x="0" y="0"/>
                      <a:ext cx="2276475" cy="2790825"/>
                    </a:xfrm>
                    <a:prstGeom prst="rect">
                      <a:avLst/>
                    </a:prstGeom>
                    <a:noFill/>
                  </pic:spPr>
                </pic:pic>
              </a:graphicData>
            </a:graphic>
          </wp:anchor>
        </w:drawing>
      </w:r>
    </w:p>
    <w:p w:rsidR="0008109D" w:rsidRDefault="00522A9D" w:rsidP="00F6785E">
      <w:pPr>
        <w:ind w:right="46"/>
        <w:jc w:val="both"/>
        <w:rPr>
          <w:rFonts w:asciiTheme="majorHAnsi" w:hAnsiTheme="majorHAnsi"/>
        </w:rPr>
      </w:pPr>
      <w:r>
        <w:rPr>
          <w:rFonts w:asciiTheme="majorHAnsi" w:hAnsiTheme="majorHAnsi"/>
        </w:rPr>
        <w:t>Arnstein’s Ladder of P</w:t>
      </w:r>
      <w:r w:rsidRPr="00C20FD5">
        <w:rPr>
          <w:rFonts w:asciiTheme="majorHAnsi" w:hAnsiTheme="majorHAnsi"/>
        </w:rPr>
        <w:t>articipation</w:t>
      </w:r>
      <w:r>
        <w:rPr>
          <w:rFonts w:asciiTheme="majorHAnsi" w:hAnsiTheme="majorHAnsi"/>
        </w:rPr>
        <w:t xml:space="preserve"> is a theoretical model, which suggests that the highest level of citizen participation and power occurs when historically oppressed people, directly affected by policies, hold most of the decision-making positions. Because the staff and board members at G</w:t>
      </w:r>
      <w:r>
        <w:rPr>
          <w:rFonts w:asciiTheme="majorHAnsi" w:hAnsiTheme="majorHAnsi"/>
        </w:rPr>
        <w:t>RDC are neighborhood residents, the level of resident participation is represented by t</w:t>
      </w:r>
      <w:r>
        <w:rPr>
          <w:rFonts w:asciiTheme="majorHAnsi" w:hAnsiTheme="majorHAnsi"/>
        </w:rPr>
        <w:t xml:space="preserve">he highest rungs of the ladder—in the </w:t>
      </w:r>
      <w:r>
        <w:rPr>
          <w:rFonts w:asciiTheme="majorHAnsi" w:hAnsiTheme="majorHAnsi"/>
        </w:rPr>
        <w:t>Citizen</w:t>
      </w:r>
      <w:r>
        <w:rPr>
          <w:rFonts w:asciiTheme="majorHAnsi" w:hAnsiTheme="majorHAnsi"/>
        </w:rPr>
        <w:t xml:space="preserve"> Power category.</w:t>
      </w:r>
    </w:p>
    <w:p w:rsidR="0008109D" w:rsidRDefault="00522A9D" w:rsidP="00F6785E">
      <w:pPr>
        <w:ind w:right="-1109"/>
        <w:jc w:val="both"/>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4001A6">
      <w:pPr>
        <w:ind w:left="-90" w:right="-224"/>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185D62"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08109D">
      <w:pPr>
        <w:ind w:right="-1109"/>
        <w:rPr>
          <w:rFonts w:asciiTheme="majorHAnsi" w:hAnsiTheme="majorHAnsi"/>
        </w:rPr>
      </w:pPr>
    </w:p>
    <w:p w:rsidR="0008109D" w:rsidRDefault="00522A9D" w:rsidP="00F6785E">
      <w:pPr>
        <w:ind w:right="-1109"/>
        <w:jc w:val="both"/>
        <w:rPr>
          <w:rFonts w:asciiTheme="majorHAnsi" w:hAnsiTheme="majorHAnsi"/>
          <w:u w:val="single"/>
        </w:rPr>
      </w:pPr>
      <w:r>
        <w:rPr>
          <w:rFonts w:asciiTheme="majorHAnsi" w:hAnsiTheme="majorHAnsi"/>
        </w:rPr>
        <w:t xml:space="preserve"> </w:t>
      </w:r>
      <w:r w:rsidRPr="004815C8">
        <w:rPr>
          <w:rFonts w:asciiTheme="majorHAnsi" w:hAnsiTheme="majorHAnsi"/>
          <w:u w:val="single"/>
        </w:rPr>
        <w:t>Strengths</w:t>
      </w:r>
      <w:r>
        <w:rPr>
          <w:rFonts w:asciiTheme="majorHAnsi" w:hAnsiTheme="majorHAnsi"/>
          <w:u w:val="single"/>
        </w:rPr>
        <w:t>, Re</w:t>
      </w:r>
      <w:r w:rsidRPr="004815C8">
        <w:rPr>
          <w:rFonts w:asciiTheme="majorHAnsi" w:hAnsiTheme="majorHAnsi"/>
          <w:u w:val="single"/>
        </w:rPr>
        <w:t>source</w:t>
      </w:r>
      <w:r>
        <w:rPr>
          <w:rFonts w:asciiTheme="majorHAnsi" w:hAnsiTheme="majorHAnsi"/>
          <w:u w:val="single"/>
        </w:rPr>
        <w:t>s, N</w:t>
      </w:r>
      <w:r w:rsidRPr="004815C8">
        <w:rPr>
          <w:rFonts w:asciiTheme="majorHAnsi" w:hAnsiTheme="majorHAnsi"/>
          <w:u w:val="single"/>
        </w:rPr>
        <w:t>eed</w:t>
      </w:r>
      <w:r>
        <w:rPr>
          <w:rFonts w:asciiTheme="majorHAnsi" w:hAnsiTheme="majorHAnsi"/>
          <w:u w:val="single"/>
        </w:rPr>
        <w:t>s and W</w:t>
      </w:r>
      <w:r w:rsidRPr="004815C8">
        <w:rPr>
          <w:rFonts w:asciiTheme="majorHAnsi" w:hAnsiTheme="majorHAnsi"/>
          <w:u w:val="single"/>
        </w:rPr>
        <w:t>ea</w:t>
      </w:r>
      <w:r>
        <w:rPr>
          <w:rFonts w:asciiTheme="majorHAnsi" w:hAnsiTheme="majorHAnsi"/>
          <w:u w:val="single"/>
        </w:rPr>
        <w:t>knesses of M</w:t>
      </w:r>
      <w:r w:rsidRPr="004815C8">
        <w:rPr>
          <w:rFonts w:asciiTheme="majorHAnsi" w:hAnsiTheme="majorHAnsi"/>
          <w:u w:val="single"/>
        </w:rPr>
        <w:t>arketing</w:t>
      </w:r>
      <w:r>
        <w:rPr>
          <w:rFonts w:asciiTheme="majorHAnsi" w:hAnsiTheme="majorHAnsi"/>
          <w:u w:val="single"/>
        </w:rPr>
        <w:t xml:space="preserve"> St</w:t>
      </w:r>
      <w:r w:rsidRPr="004815C8">
        <w:rPr>
          <w:rFonts w:asciiTheme="majorHAnsi" w:hAnsiTheme="majorHAnsi"/>
          <w:u w:val="single"/>
        </w:rPr>
        <w:t>rat</w:t>
      </w:r>
      <w:r>
        <w:rPr>
          <w:rFonts w:asciiTheme="majorHAnsi" w:hAnsiTheme="majorHAnsi"/>
          <w:u w:val="single"/>
        </w:rPr>
        <w:t>e</w:t>
      </w:r>
      <w:r w:rsidRPr="004815C8">
        <w:rPr>
          <w:rFonts w:asciiTheme="majorHAnsi" w:hAnsiTheme="majorHAnsi"/>
          <w:u w:val="single"/>
        </w:rPr>
        <w:t>gies</w:t>
      </w:r>
      <w:r>
        <w:rPr>
          <w:rFonts w:asciiTheme="majorHAnsi" w:hAnsiTheme="majorHAnsi"/>
          <w:u w:val="single"/>
        </w:rPr>
        <w:t xml:space="preserve"> for Homebuyers</w:t>
      </w:r>
    </w:p>
    <w:p w:rsidR="0008109D" w:rsidRPr="004815C8" w:rsidRDefault="00522A9D" w:rsidP="00F6785E">
      <w:pPr>
        <w:ind w:right="-1109"/>
        <w:jc w:val="both"/>
        <w:rPr>
          <w:rFonts w:asciiTheme="majorHAnsi" w:hAnsiTheme="majorHAnsi"/>
          <w:u w:val="single"/>
        </w:rPr>
      </w:pPr>
    </w:p>
    <w:p w:rsidR="0008109D" w:rsidRDefault="00522A9D" w:rsidP="00F6785E">
      <w:pPr>
        <w:jc w:val="both"/>
        <w:rPr>
          <w:rFonts w:asciiTheme="majorHAnsi" w:hAnsiTheme="majorHAnsi"/>
          <w:b/>
          <w:i/>
        </w:rPr>
      </w:pPr>
      <w:r>
        <w:rPr>
          <w:rFonts w:asciiTheme="majorHAnsi" w:hAnsiTheme="majorHAnsi"/>
          <w:b/>
          <w:i/>
        </w:rPr>
        <w:t>SWOT Analysis</w:t>
      </w:r>
      <w:r>
        <w:rPr>
          <w:rFonts w:asciiTheme="majorHAnsi" w:hAnsiTheme="majorHAnsi"/>
          <w:b/>
          <w:i/>
        </w:rPr>
        <w:t xml:space="preserve"> – </w:t>
      </w:r>
      <w:r w:rsidRPr="005F1363">
        <w:rPr>
          <w:rFonts w:asciiTheme="majorHAnsi" w:hAnsiTheme="majorHAnsi"/>
          <w:b/>
          <w:i/>
        </w:rPr>
        <w:t>Attracting Homebuyers</w:t>
      </w:r>
    </w:p>
    <w:p w:rsidR="0008109D" w:rsidRPr="0001149F" w:rsidRDefault="00522A9D" w:rsidP="0001149F">
      <w:pPr>
        <w:rPr>
          <w:rFonts w:asciiTheme="majorHAnsi" w:hAnsiTheme="majorHAnsi"/>
          <w:b/>
          <w:i/>
          <w:sz w:val="28"/>
        </w:rPr>
      </w:pPr>
      <w:r>
        <w:rPr>
          <w:rFonts w:asciiTheme="majorHAnsi" w:hAnsiTheme="majorHAnsi"/>
        </w:rPr>
        <w:t>Strengths, Weaknesses, Opportunities and Threats of the marketing strategies to attract homebuyers were analyzed and are represented in the chart.</w:t>
      </w:r>
      <w:r>
        <w:rPr>
          <w:rFonts w:asciiTheme="majorHAnsi" w:hAnsiTheme="majorHAnsi"/>
          <w:b/>
          <w:i/>
        </w:rPr>
        <w:t xml:space="preserve"> </w:t>
      </w:r>
    </w:p>
    <w:p w:rsidR="0008109D" w:rsidRDefault="00522A9D" w:rsidP="00F6785E">
      <w:pPr>
        <w:jc w:val="both"/>
        <w:rPr>
          <w:rFonts w:asciiTheme="majorHAnsi" w:hAnsiTheme="majorHAnsi"/>
        </w:rPr>
      </w:pPr>
      <w:r>
        <w:rPr>
          <w:rFonts w:asciiTheme="majorHAnsi" w:hAnsiTheme="majorHAnsi"/>
        </w:rPr>
        <w:t xml:space="preserve">Strategies include: </w:t>
      </w:r>
    </w:p>
    <w:p w:rsidR="0008109D" w:rsidRDefault="00522A9D" w:rsidP="00F6785E">
      <w:pPr>
        <w:jc w:val="both"/>
        <w:rPr>
          <w:rFonts w:asciiTheme="majorHAnsi" w:hAnsiTheme="majorHAnsi"/>
        </w:rPr>
      </w:pPr>
    </w:p>
    <w:p w:rsidR="0008109D" w:rsidRDefault="00632AB7" w:rsidP="00F6785E">
      <w:pPr>
        <w:jc w:val="both"/>
        <w:rPr>
          <w:rFonts w:asciiTheme="majorHAnsi" w:hAnsiTheme="majorHAnsi"/>
          <w:b/>
        </w:rPr>
      </w:pPr>
      <w:r>
        <w:rPr>
          <w:rFonts w:asciiTheme="majorHAnsi" w:hAnsiTheme="majorHAnsi"/>
          <w:b/>
          <w:noProof/>
        </w:rPr>
        <w:pict>
          <v:shapetype id="_x0000_t202" coordsize="21600,21600" o:spt="202" path="m,l,21600r21600,l21600,xe">
            <v:stroke joinstyle="miter"/>
            <v:path gradientshapeok="t" o:connecttype="rect"/>
          </v:shapetype>
          <v:shape id="_x0000_s1026" type="#_x0000_t202" style="position:absolute;left:0;text-align:left;margin-left:270pt;margin-top:2.1pt;width:162pt;height:36pt;z-index:251658240;mso-wrap-edited:f" wrapcoords="0 0 21600 0 21600 21600 0 21600 0 0" filled="f" stroked="f">
            <v:fill o:detectmouseclick="t"/>
            <v:textbox style="mso-next-textbox:#_x0000_s1026" inset=",7.2pt,,7.2pt">
              <w:txbxContent>
                <w:p w:rsidR="004761D0" w:rsidRDefault="00522A9D" w:rsidP="0008109D"/>
              </w:txbxContent>
            </v:textbox>
            <w10:wrap type="tight"/>
          </v:shape>
        </w:pict>
      </w:r>
      <w:r w:rsidR="00522A9D" w:rsidRPr="00AB20A2">
        <w:rPr>
          <w:rFonts w:asciiTheme="majorHAnsi" w:hAnsiTheme="majorHAnsi"/>
          <w:b/>
        </w:rPr>
        <w:t>Traditional</w:t>
      </w:r>
      <w:r w:rsidR="00522A9D">
        <w:rPr>
          <w:rFonts w:asciiTheme="majorHAnsi" w:hAnsiTheme="majorHAnsi"/>
          <w:b/>
        </w:rPr>
        <w:t xml:space="preserve"> Settings  </w:t>
      </w:r>
    </w:p>
    <w:p w:rsidR="0008109D" w:rsidRPr="0008109D" w:rsidRDefault="00522A9D" w:rsidP="00F6785E">
      <w:pPr>
        <w:jc w:val="both"/>
        <w:rPr>
          <w:rFonts w:asciiTheme="majorHAnsi" w:hAnsiTheme="majorHAnsi"/>
        </w:rPr>
      </w:pPr>
      <w:r>
        <w:rPr>
          <w:rFonts w:asciiTheme="majorHAnsi" w:hAnsiTheme="majorHAnsi"/>
        </w:rPr>
        <w:t xml:space="preserve">* </w:t>
      </w:r>
      <w:r w:rsidRPr="0008109D">
        <w:rPr>
          <w:rFonts w:asciiTheme="majorHAnsi" w:hAnsiTheme="majorHAnsi"/>
        </w:rPr>
        <w:t xml:space="preserve">Real Estate Agent </w:t>
      </w:r>
      <w:r w:rsidRPr="0008109D">
        <w:rPr>
          <w:rFonts w:asciiTheme="majorHAnsi" w:hAnsiTheme="majorHAnsi"/>
        </w:rPr>
        <w:t>and MLS listing</w:t>
      </w:r>
    </w:p>
    <w:p w:rsidR="0008109D" w:rsidRDefault="00522A9D" w:rsidP="00F6785E">
      <w:pPr>
        <w:jc w:val="both"/>
        <w:rPr>
          <w:rFonts w:asciiTheme="majorHAnsi" w:hAnsiTheme="majorHAnsi"/>
        </w:rPr>
      </w:pPr>
      <w:r>
        <w:rPr>
          <w:rFonts w:asciiTheme="majorHAnsi" w:hAnsiTheme="majorHAnsi"/>
        </w:rPr>
        <w:t xml:space="preserve">* </w:t>
      </w:r>
      <w:r w:rsidRPr="0008109D">
        <w:rPr>
          <w:rFonts w:asciiTheme="majorHAnsi" w:hAnsiTheme="majorHAnsi"/>
        </w:rPr>
        <w:t>Lock box showings</w:t>
      </w:r>
    </w:p>
    <w:p w:rsidR="0008109D" w:rsidRPr="002D29DC" w:rsidRDefault="00522A9D" w:rsidP="00F6785E">
      <w:pPr>
        <w:jc w:val="both"/>
        <w:rPr>
          <w:rFonts w:asciiTheme="majorHAnsi" w:hAnsiTheme="majorHAnsi"/>
          <w:b/>
          <w:i/>
        </w:rPr>
      </w:pPr>
    </w:p>
    <w:p w:rsidR="0008109D" w:rsidRPr="005C09B1" w:rsidRDefault="00522A9D" w:rsidP="00F6785E">
      <w:pPr>
        <w:jc w:val="both"/>
        <w:rPr>
          <w:rFonts w:asciiTheme="majorHAnsi" w:hAnsiTheme="majorHAnsi"/>
          <w:b/>
        </w:rPr>
      </w:pPr>
      <w:r w:rsidRPr="005C09B1">
        <w:rPr>
          <w:rFonts w:asciiTheme="majorHAnsi" w:hAnsiTheme="majorHAnsi"/>
          <w:b/>
        </w:rPr>
        <w:t>Non-Traditional</w:t>
      </w:r>
      <w:r>
        <w:rPr>
          <w:rFonts w:asciiTheme="majorHAnsi" w:hAnsiTheme="majorHAnsi"/>
          <w:b/>
        </w:rPr>
        <w:t xml:space="preserve"> Settings</w:t>
      </w:r>
      <w:r w:rsidRPr="005C09B1">
        <w:rPr>
          <w:rFonts w:asciiTheme="majorHAnsi" w:hAnsiTheme="majorHAnsi"/>
          <w:b/>
        </w:rPr>
        <w:t>-</w:t>
      </w:r>
      <w:r>
        <w:rPr>
          <w:rFonts w:asciiTheme="majorHAnsi" w:hAnsiTheme="majorHAnsi"/>
          <w:b/>
        </w:rPr>
        <w:t xml:space="preserve"> (GRDC only)</w:t>
      </w:r>
    </w:p>
    <w:p w:rsidR="0008109D" w:rsidRPr="005C09B1" w:rsidRDefault="00522A9D" w:rsidP="00F6785E">
      <w:pPr>
        <w:jc w:val="both"/>
        <w:rPr>
          <w:rFonts w:asciiTheme="majorHAnsi" w:hAnsiTheme="majorHAnsi"/>
        </w:rPr>
      </w:pPr>
      <w:r>
        <w:rPr>
          <w:rFonts w:asciiTheme="majorHAnsi" w:hAnsiTheme="majorHAnsi"/>
        </w:rPr>
        <w:t>-   GRDC Annual Neighborhood Open House May Day Kick-off</w:t>
      </w:r>
    </w:p>
    <w:p w:rsidR="0008109D" w:rsidRPr="005C09B1" w:rsidRDefault="00522A9D" w:rsidP="00F6785E">
      <w:pPr>
        <w:jc w:val="both"/>
        <w:rPr>
          <w:rFonts w:asciiTheme="majorHAnsi" w:hAnsiTheme="majorHAnsi"/>
        </w:rPr>
      </w:pPr>
      <w:r w:rsidRPr="005C09B1">
        <w:rPr>
          <w:rFonts w:asciiTheme="majorHAnsi" w:hAnsiTheme="majorHAnsi"/>
        </w:rPr>
        <w:t>-  GRDC Monthly newsletter</w:t>
      </w:r>
      <w:r>
        <w:rPr>
          <w:rFonts w:asciiTheme="majorHAnsi" w:hAnsiTheme="majorHAnsi"/>
        </w:rPr>
        <w:tab/>
      </w:r>
    </w:p>
    <w:p w:rsidR="0008109D" w:rsidRDefault="00522A9D" w:rsidP="00F6785E">
      <w:pPr>
        <w:jc w:val="both"/>
        <w:rPr>
          <w:rFonts w:asciiTheme="majorHAnsi" w:hAnsiTheme="majorHAnsi"/>
        </w:rPr>
      </w:pPr>
      <w:r>
        <w:rPr>
          <w:rFonts w:asciiTheme="majorHAnsi" w:hAnsiTheme="majorHAnsi"/>
        </w:rPr>
        <w:t>-  GRDC Weekly</w:t>
      </w:r>
      <w:r w:rsidRPr="005C09B1">
        <w:rPr>
          <w:rFonts w:asciiTheme="majorHAnsi" w:hAnsiTheme="majorHAnsi"/>
        </w:rPr>
        <w:t xml:space="preserve"> E-blast</w:t>
      </w:r>
    </w:p>
    <w:p w:rsidR="0008109D" w:rsidRDefault="00522A9D" w:rsidP="00F6785E">
      <w:pPr>
        <w:jc w:val="both"/>
        <w:rPr>
          <w:rFonts w:asciiTheme="majorHAnsi" w:hAnsiTheme="majorHAnsi"/>
        </w:rPr>
      </w:pPr>
      <w:r>
        <w:rPr>
          <w:rFonts w:asciiTheme="majorHAnsi" w:hAnsiTheme="majorHAnsi"/>
        </w:rPr>
        <w:t>-  Word of Mouth through board members representing Neighborhood Organiza</w:t>
      </w:r>
      <w:r>
        <w:rPr>
          <w:rFonts w:asciiTheme="majorHAnsi" w:hAnsiTheme="majorHAnsi"/>
        </w:rPr>
        <w:t>tions</w:t>
      </w:r>
    </w:p>
    <w:p w:rsidR="00185D62" w:rsidRDefault="00522A9D" w:rsidP="00F6785E">
      <w:pPr>
        <w:jc w:val="both"/>
        <w:rPr>
          <w:rFonts w:asciiTheme="majorHAnsi" w:hAnsiTheme="majorHAnsi"/>
        </w:rPr>
      </w:pPr>
      <w:r>
        <w:rPr>
          <w:rFonts w:asciiTheme="majorHAnsi" w:hAnsiTheme="majorHAnsi"/>
        </w:rPr>
        <w:t>-  Word of mouth through GRDC staff as residents</w:t>
      </w:r>
      <w:r>
        <w:rPr>
          <w:rFonts w:asciiTheme="majorHAnsi" w:hAnsiTheme="majorHAnsi"/>
        </w:rPr>
        <w:t>.</w:t>
      </w:r>
    </w:p>
    <w:p w:rsidR="00612991" w:rsidRDefault="00522A9D" w:rsidP="00F6785E">
      <w:pPr>
        <w:jc w:val="both"/>
        <w:rPr>
          <w:rFonts w:asciiTheme="majorHAnsi" w:hAnsiTheme="majorHAnsi"/>
        </w:rPr>
      </w:pPr>
    </w:p>
    <w:p w:rsidR="00185D62" w:rsidRDefault="00522A9D" w:rsidP="00F6785E">
      <w:pPr>
        <w:jc w:val="both"/>
        <w:rPr>
          <w:rFonts w:asciiTheme="majorHAnsi" w:hAnsiTheme="majorHAnsi"/>
        </w:rPr>
      </w:pPr>
      <w:r w:rsidRPr="002B5B80">
        <w:rPr>
          <w:rFonts w:asciiTheme="majorHAnsi" w:hAnsiTheme="majorHAnsi"/>
        </w:rPr>
        <w:t>As displayed in the SWOT analysis, barriers to</w:t>
      </w:r>
      <w:r>
        <w:rPr>
          <w:rFonts w:asciiTheme="majorHAnsi" w:hAnsiTheme="majorHAnsi"/>
        </w:rPr>
        <w:t xml:space="preserve"> attracting new homebuyers are the quality of public schools, perception to safety and economic value, and general desire for living in Detroit with its </w:t>
      </w:r>
      <w:r>
        <w:rPr>
          <w:rFonts w:asciiTheme="majorHAnsi" w:hAnsiTheme="majorHAnsi"/>
        </w:rPr>
        <w:t>reputation, along with questions involving full diversity and acceptance. Non-traditional resources, such as marketing through churches, barbershops, schools or other neighborhoods within the city and outlying areas of Detroit, and to other ethnic and gend</w:t>
      </w:r>
      <w:r>
        <w:rPr>
          <w:rFonts w:asciiTheme="majorHAnsi" w:hAnsiTheme="majorHAnsi"/>
        </w:rPr>
        <w:t>er group organizations, is not included in GRDC’s marketing plan.</w:t>
      </w:r>
    </w:p>
    <w:p w:rsidR="00185D62" w:rsidRDefault="00522A9D" w:rsidP="00F6785E">
      <w:pPr>
        <w:jc w:val="both"/>
        <w:rPr>
          <w:rFonts w:asciiTheme="majorHAnsi" w:hAnsiTheme="majorHAnsi"/>
        </w:rPr>
      </w:pPr>
    </w:p>
    <w:p w:rsidR="004F2B25" w:rsidRDefault="00522A9D" w:rsidP="004F2B25">
      <w:pPr>
        <w:rPr>
          <w:rFonts w:asciiTheme="majorHAnsi" w:hAnsiTheme="majorHAnsi"/>
        </w:rPr>
      </w:pPr>
      <w:r>
        <w:rPr>
          <w:rFonts w:asciiTheme="majorHAnsi" w:hAnsiTheme="majorHAnsi"/>
        </w:rPr>
        <w:t>Barriers are the weaknesses and threats.  If any barriers can be eliminates or reduced, than the strengths and opportunities will naturally outweigh the deficits and presumable more homebuy</w:t>
      </w:r>
      <w:r>
        <w:rPr>
          <w:rFonts w:asciiTheme="majorHAnsi" w:hAnsiTheme="majorHAnsi"/>
        </w:rPr>
        <w:t>ers will be</w:t>
      </w:r>
      <w:r>
        <w:rPr>
          <w:rFonts w:asciiTheme="majorHAnsi" w:hAnsiTheme="majorHAnsi"/>
        </w:rPr>
        <w:t xml:space="preserve"> attracted to the </w:t>
      </w:r>
      <w:r>
        <w:rPr>
          <w:rFonts w:asciiTheme="majorHAnsi" w:hAnsiTheme="majorHAnsi"/>
        </w:rPr>
        <w:t>neighborhood.</w:t>
      </w:r>
    </w:p>
    <w:p w:rsidR="004F2B25" w:rsidRDefault="00522A9D" w:rsidP="004F2B25">
      <w:pPr>
        <w:rPr>
          <w:rFonts w:asciiTheme="majorHAnsi" w:hAnsiTheme="majorHAnsi"/>
        </w:rPr>
      </w:pPr>
    </w:p>
    <w:p w:rsidR="004F2B25" w:rsidRDefault="00522A9D" w:rsidP="004F2B25">
      <w:pPr>
        <w:rPr>
          <w:rFonts w:asciiTheme="majorHAnsi" w:hAnsiTheme="majorHAnsi"/>
        </w:rPr>
      </w:pPr>
    </w:p>
    <w:p w:rsidR="004F2B25" w:rsidRDefault="00522A9D" w:rsidP="00D954A8">
      <w:pPr>
        <w:rPr>
          <w:rFonts w:asciiTheme="majorHAnsi" w:hAnsiTheme="majorHAnsi"/>
        </w:rPr>
      </w:pPr>
    </w:p>
    <w:p w:rsidR="0008109D" w:rsidRPr="0008109D" w:rsidRDefault="00522A9D" w:rsidP="00D954A8">
      <w:pPr>
        <w:rPr>
          <w:rFonts w:asciiTheme="majorHAnsi" w:hAnsiTheme="majorHAnsi"/>
        </w:rPr>
        <w:sectPr w:rsidR="0008109D" w:rsidRPr="0008109D">
          <w:pgSz w:w="12241" w:h="15842"/>
          <w:pgMar w:top="1353" w:right="1261" w:bottom="360" w:left="1934" w:header="720" w:footer="720" w:gutter="0"/>
          <w:cols w:space="720"/>
          <w:noEndnote/>
        </w:sectPr>
      </w:pPr>
    </w:p>
    <w:tbl>
      <w:tblPr>
        <w:tblStyle w:val="TableGrid"/>
        <w:tblpPr w:topFromText="180" w:bottomFromText="180" w:vertAnchor="text" w:horzAnchor="page" w:tblpX="1909" w:tblpY="364"/>
        <w:tblOverlap w:val="never"/>
        <w:tblW w:w="0" w:type="auto"/>
        <w:tblLook w:val="00BF"/>
      </w:tblPr>
      <w:tblGrid>
        <w:gridCol w:w="4428"/>
        <w:gridCol w:w="4428"/>
      </w:tblGrid>
      <w:tr w:rsidR="00D954A8">
        <w:trPr>
          <w:trHeight w:val="1844"/>
        </w:trPr>
        <w:tc>
          <w:tcPr>
            <w:tcW w:w="4428" w:type="dxa"/>
          </w:tcPr>
          <w:p w:rsidR="00D954A8" w:rsidRPr="001D492B" w:rsidRDefault="00522A9D" w:rsidP="004F2B25">
            <w:pPr>
              <w:rPr>
                <w:rFonts w:asciiTheme="majorHAnsi" w:hAnsiTheme="majorHAnsi"/>
                <w:b/>
                <w:bCs/>
                <w:color w:val="FF0000"/>
                <w:sz w:val="28"/>
                <w:szCs w:val="28"/>
              </w:rPr>
            </w:pPr>
            <w:r w:rsidRPr="001D492B">
              <w:rPr>
                <w:rFonts w:asciiTheme="majorHAnsi" w:hAnsiTheme="majorHAnsi"/>
                <w:b/>
                <w:bCs/>
                <w:color w:val="FF0000"/>
                <w:sz w:val="28"/>
                <w:szCs w:val="28"/>
              </w:rPr>
              <w:t>Strengths</w:t>
            </w:r>
          </w:p>
          <w:p w:rsidR="00D954A8" w:rsidRPr="001D492B" w:rsidRDefault="00522A9D" w:rsidP="004F2B25">
            <w:pPr>
              <w:rPr>
                <w:rFonts w:asciiTheme="majorHAnsi" w:hAnsiTheme="majorHAnsi"/>
                <w:b/>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Traditional Sales Method With A</w:t>
            </w:r>
            <w:r w:rsidRPr="001D492B">
              <w:rPr>
                <w:rFonts w:asciiTheme="majorHAnsi" w:hAnsiTheme="majorHAnsi"/>
                <w:bCs/>
                <w:color w:val="000000"/>
              </w:rPr>
              <w:t>gent</w:t>
            </w:r>
          </w:p>
          <w:p w:rsidR="00D954A8" w:rsidRPr="001D492B" w:rsidRDefault="00522A9D" w:rsidP="004F2B25">
            <w:pPr>
              <w:ind w:left="360"/>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E-blast/newsletter to Large D</w:t>
            </w:r>
            <w:r w:rsidRPr="001D492B">
              <w:rPr>
                <w:rFonts w:asciiTheme="majorHAnsi" w:hAnsiTheme="majorHAnsi"/>
                <w:bCs/>
                <w:color w:val="000000"/>
              </w:rPr>
              <w:t>atabank</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Community-Based and Community R</w:t>
            </w:r>
            <w:r w:rsidRPr="001D492B">
              <w:rPr>
                <w:rFonts w:asciiTheme="majorHAnsi" w:hAnsiTheme="majorHAnsi"/>
                <w:bCs/>
                <w:color w:val="000000"/>
              </w:rPr>
              <w:t>esponsive</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sidRPr="001D492B">
              <w:rPr>
                <w:rFonts w:asciiTheme="majorHAnsi" w:hAnsiTheme="majorHAnsi"/>
                <w:bCs/>
                <w:color w:val="000000"/>
              </w:rPr>
              <w:t>Physically Beautiful Neighborhoods</w:t>
            </w:r>
            <w:r>
              <w:rPr>
                <w:rFonts w:asciiTheme="majorHAnsi" w:hAnsiTheme="majorHAnsi"/>
                <w:bCs/>
                <w:color w:val="000000"/>
              </w:rPr>
              <w:t xml:space="preserve"> – Parks and Playing Fields</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Many Neighborhood A</w:t>
            </w:r>
            <w:r w:rsidRPr="001D492B">
              <w:rPr>
                <w:rFonts w:asciiTheme="majorHAnsi" w:hAnsiTheme="majorHAnsi"/>
                <w:bCs/>
                <w:color w:val="000000"/>
              </w:rPr>
              <w:t>ctivities</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Close-By to Top Private S</w:t>
            </w:r>
            <w:r w:rsidRPr="001D492B">
              <w:rPr>
                <w:rFonts w:asciiTheme="majorHAnsi" w:hAnsiTheme="majorHAnsi"/>
                <w:bCs/>
                <w:color w:val="000000"/>
              </w:rPr>
              <w:t>chool</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sidRPr="001D492B">
              <w:rPr>
                <w:rFonts w:asciiTheme="majorHAnsi" w:hAnsiTheme="majorHAnsi"/>
                <w:bCs/>
                <w:color w:val="000000"/>
              </w:rPr>
              <w:t>Good Prices and financing available</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8"/>
              </w:numPr>
              <w:rPr>
                <w:rFonts w:asciiTheme="majorHAnsi" w:hAnsiTheme="majorHAnsi"/>
                <w:bCs/>
                <w:color w:val="000000"/>
              </w:rPr>
            </w:pPr>
            <w:r>
              <w:rPr>
                <w:rFonts w:asciiTheme="majorHAnsi" w:hAnsiTheme="majorHAnsi"/>
                <w:bCs/>
                <w:color w:val="000000"/>
              </w:rPr>
              <w:t>Turn-key H</w:t>
            </w:r>
            <w:r w:rsidRPr="001D492B">
              <w:rPr>
                <w:rFonts w:asciiTheme="majorHAnsi" w:hAnsiTheme="majorHAnsi"/>
                <w:bCs/>
                <w:color w:val="000000"/>
              </w:rPr>
              <w:t>ome</w:t>
            </w:r>
          </w:p>
          <w:p w:rsidR="00D954A8" w:rsidRPr="001D492B" w:rsidRDefault="00522A9D" w:rsidP="004F2B25">
            <w:pPr>
              <w:rPr>
                <w:rFonts w:asciiTheme="majorHAnsi" w:hAnsiTheme="majorHAnsi"/>
                <w:bCs/>
                <w:color w:val="000000"/>
              </w:rPr>
            </w:pPr>
          </w:p>
          <w:p w:rsidR="00D954A8" w:rsidRDefault="00522A9D" w:rsidP="004F2B25">
            <w:pPr>
              <w:numPr>
                <w:ilvl w:val="0"/>
                <w:numId w:val="8"/>
              </w:numPr>
              <w:rPr>
                <w:rFonts w:asciiTheme="majorHAnsi" w:hAnsiTheme="majorHAnsi"/>
                <w:bCs/>
                <w:color w:val="000000"/>
              </w:rPr>
            </w:pPr>
            <w:r w:rsidRPr="001D492B">
              <w:rPr>
                <w:rFonts w:asciiTheme="majorHAnsi" w:hAnsiTheme="majorHAnsi"/>
                <w:bCs/>
                <w:color w:val="000000"/>
              </w:rPr>
              <w:t>Fully Funded Program</w:t>
            </w:r>
          </w:p>
          <w:p w:rsidR="00D954A8" w:rsidRPr="001D492B" w:rsidRDefault="00522A9D" w:rsidP="004F2B25">
            <w:pPr>
              <w:rPr>
                <w:rFonts w:asciiTheme="majorHAnsi" w:hAnsiTheme="majorHAnsi"/>
                <w:bCs/>
                <w:color w:val="000000"/>
              </w:rPr>
            </w:pPr>
          </w:p>
          <w:p w:rsidR="00D954A8" w:rsidRPr="00465894" w:rsidRDefault="00522A9D" w:rsidP="004F2B25">
            <w:pPr>
              <w:numPr>
                <w:ilvl w:val="0"/>
                <w:numId w:val="8"/>
              </w:numPr>
              <w:rPr>
                <w:rFonts w:asciiTheme="majorHAnsi" w:hAnsiTheme="majorHAnsi"/>
                <w:bCs/>
                <w:color w:val="000000"/>
              </w:rPr>
            </w:pPr>
            <w:r>
              <w:rPr>
                <w:rFonts w:asciiTheme="majorHAnsi" w:hAnsiTheme="majorHAnsi"/>
                <w:bCs/>
                <w:color w:val="000000"/>
              </w:rPr>
              <w:t>Close to Downtown, but Upscale Park-Like S</w:t>
            </w:r>
            <w:r w:rsidRPr="001D492B">
              <w:rPr>
                <w:rFonts w:asciiTheme="majorHAnsi" w:hAnsiTheme="majorHAnsi"/>
                <w:bCs/>
                <w:color w:val="000000"/>
              </w:rPr>
              <w:t>etting</w:t>
            </w:r>
          </w:p>
        </w:tc>
        <w:tc>
          <w:tcPr>
            <w:tcW w:w="4428" w:type="dxa"/>
          </w:tcPr>
          <w:p w:rsidR="00D954A8" w:rsidRPr="001D492B" w:rsidRDefault="00522A9D" w:rsidP="004F2B25">
            <w:pPr>
              <w:rPr>
                <w:rFonts w:asciiTheme="majorHAnsi" w:hAnsiTheme="majorHAnsi"/>
                <w:b/>
                <w:bCs/>
                <w:color w:val="FF0000"/>
                <w:sz w:val="28"/>
                <w:szCs w:val="28"/>
              </w:rPr>
            </w:pPr>
            <w:r w:rsidRPr="001D492B">
              <w:rPr>
                <w:rFonts w:asciiTheme="majorHAnsi" w:hAnsiTheme="majorHAnsi"/>
                <w:b/>
                <w:bCs/>
                <w:color w:val="FF0000"/>
                <w:sz w:val="28"/>
                <w:szCs w:val="28"/>
              </w:rPr>
              <w:t>Weaknesses</w:t>
            </w:r>
          </w:p>
          <w:p w:rsidR="00D954A8" w:rsidRPr="001D492B" w:rsidRDefault="00522A9D" w:rsidP="004F2B25">
            <w:pPr>
              <w:rPr>
                <w:rFonts w:asciiTheme="majorHAnsi" w:hAnsiTheme="majorHAnsi"/>
                <w:b/>
                <w:bCs/>
                <w:color w:val="FF0000"/>
              </w:rPr>
            </w:pPr>
          </w:p>
          <w:p w:rsidR="00D954A8" w:rsidRPr="001D492B" w:rsidRDefault="00522A9D" w:rsidP="004F2B25">
            <w:pPr>
              <w:numPr>
                <w:ilvl w:val="0"/>
                <w:numId w:val="9"/>
              </w:numPr>
              <w:rPr>
                <w:rFonts w:asciiTheme="majorHAnsi" w:hAnsiTheme="majorHAnsi"/>
                <w:bCs/>
                <w:color w:val="000000"/>
              </w:rPr>
            </w:pPr>
            <w:r>
              <w:rPr>
                <w:rFonts w:asciiTheme="majorHAnsi" w:hAnsiTheme="majorHAnsi"/>
                <w:bCs/>
                <w:color w:val="000000"/>
              </w:rPr>
              <w:t>Detroit’s Viability questioned?</w:t>
            </w:r>
          </w:p>
          <w:p w:rsidR="00D954A8" w:rsidRPr="001D492B" w:rsidRDefault="00522A9D" w:rsidP="004F2B25">
            <w:pPr>
              <w:rPr>
                <w:rFonts w:asciiTheme="majorHAnsi" w:hAnsiTheme="majorHAnsi"/>
                <w:bCs/>
                <w:color w:val="000000"/>
              </w:rPr>
            </w:pPr>
          </w:p>
          <w:p w:rsidR="00D954A8" w:rsidRDefault="00522A9D" w:rsidP="004F2B25">
            <w:pPr>
              <w:numPr>
                <w:ilvl w:val="0"/>
                <w:numId w:val="9"/>
              </w:numPr>
              <w:rPr>
                <w:rFonts w:asciiTheme="majorHAnsi" w:hAnsiTheme="majorHAnsi"/>
                <w:bCs/>
                <w:color w:val="000000"/>
              </w:rPr>
            </w:pPr>
            <w:r w:rsidRPr="001D492B">
              <w:rPr>
                <w:rFonts w:asciiTheme="majorHAnsi" w:hAnsiTheme="majorHAnsi"/>
                <w:bCs/>
                <w:color w:val="000000"/>
              </w:rPr>
              <w:t>Crime</w:t>
            </w:r>
          </w:p>
          <w:p w:rsidR="00D954A8" w:rsidRDefault="00522A9D" w:rsidP="004F2B25">
            <w:pPr>
              <w:rPr>
                <w:rFonts w:asciiTheme="majorHAnsi" w:hAnsiTheme="majorHAnsi"/>
                <w:bCs/>
                <w:color w:val="000000"/>
              </w:rPr>
            </w:pPr>
          </w:p>
          <w:p w:rsidR="00D954A8" w:rsidRPr="001D492B" w:rsidRDefault="00522A9D" w:rsidP="004F2B25">
            <w:pPr>
              <w:numPr>
                <w:ilvl w:val="0"/>
                <w:numId w:val="9"/>
              </w:numPr>
              <w:rPr>
                <w:rFonts w:asciiTheme="majorHAnsi" w:hAnsiTheme="majorHAnsi"/>
                <w:bCs/>
                <w:color w:val="000000"/>
              </w:rPr>
            </w:pPr>
            <w:r>
              <w:rPr>
                <w:rFonts w:asciiTheme="majorHAnsi" w:hAnsiTheme="majorHAnsi"/>
                <w:bCs/>
                <w:color w:val="000000"/>
              </w:rPr>
              <w:t>Low Home Values</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9"/>
              </w:numPr>
              <w:rPr>
                <w:rFonts w:asciiTheme="majorHAnsi" w:hAnsiTheme="majorHAnsi"/>
                <w:bCs/>
                <w:color w:val="000000"/>
              </w:rPr>
            </w:pPr>
            <w:r w:rsidRPr="001D492B">
              <w:rPr>
                <w:rFonts w:asciiTheme="majorHAnsi" w:hAnsiTheme="majorHAnsi"/>
                <w:bCs/>
                <w:color w:val="000000"/>
              </w:rPr>
              <w:t>Poor Elementary Schools</w:t>
            </w:r>
          </w:p>
          <w:p w:rsidR="00D954A8" w:rsidRPr="001D492B" w:rsidRDefault="00522A9D" w:rsidP="004F2B25">
            <w:pPr>
              <w:rPr>
                <w:rFonts w:asciiTheme="majorHAnsi" w:hAnsiTheme="majorHAnsi"/>
                <w:bCs/>
                <w:color w:val="000000"/>
              </w:rPr>
            </w:pPr>
          </w:p>
          <w:p w:rsidR="00D954A8" w:rsidRDefault="00522A9D" w:rsidP="004F2B25">
            <w:pPr>
              <w:numPr>
                <w:ilvl w:val="0"/>
                <w:numId w:val="9"/>
              </w:numPr>
              <w:rPr>
                <w:rFonts w:asciiTheme="majorHAnsi" w:hAnsiTheme="majorHAnsi"/>
                <w:bCs/>
                <w:color w:val="000000"/>
              </w:rPr>
            </w:pPr>
            <w:r>
              <w:rPr>
                <w:rFonts w:asciiTheme="majorHAnsi" w:hAnsiTheme="majorHAnsi"/>
                <w:bCs/>
                <w:color w:val="000000"/>
              </w:rPr>
              <w:t>Neighborhood at Economic Tipping P</w:t>
            </w:r>
            <w:r w:rsidRPr="001D492B">
              <w:rPr>
                <w:rFonts w:asciiTheme="majorHAnsi" w:hAnsiTheme="majorHAnsi"/>
                <w:bCs/>
                <w:color w:val="000000"/>
              </w:rPr>
              <w:t>oint?</w:t>
            </w:r>
          </w:p>
          <w:p w:rsidR="00D954A8" w:rsidRDefault="00522A9D" w:rsidP="004F2B25">
            <w:pPr>
              <w:rPr>
                <w:rFonts w:asciiTheme="majorHAnsi" w:hAnsiTheme="majorHAnsi"/>
                <w:bCs/>
                <w:color w:val="000000"/>
              </w:rPr>
            </w:pPr>
          </w:p>
          <w:p w:rsidR="00D954A8" w:rsidRPr="001D492B" w:rsidRDefault="00522A9D" w:rsidP="004F2B25">
            <w:pPr>
              <w:numPr>
                <w:ilvl w:val="0"/>
                <w:numId w:val="9"/>
              </w:numPr>
              <w:rPr>
                <w:rFonts w:asciiTheme="majorHAnsi" w:hAnsiTheme="majorHAnsi"/>
                <w:bCs/>
                <w:color w:val="000000"/>
              </w:rPr>
            </w:pPr>
            <w:r>
              <w:rPr>
                <w:rFonts w:asciiTheme="majorHAnsi" w:hAnsiTheme="majorHAnsi"/>
                <w:bCs/>
                <w:color w:val="000000"/>
              </w:rPr>
              <w:t>Marketing Without</w:t>
            </w:r>
            <w:r>
              <w:rPr>
                <w:rFonts w:asciiTheme="majorHAnsi" w:hAnsiTheme="majorHAnsi"/>
                <w:bCs/>
                <w:color w:val="000000"/>
              </w:rPr>
              <w:t xml:space="preserve"> Non-Traditional Resources</w:t>
            </w:r>
          </w:p>
          <w:p w:rsidR="00D954A8" w:rsidRDefault="00522A9D" w:rsidP="004F2B25">
            <w:pPr>
              <w:rPr>
                <w:bCs/>
                <w:color w:val="000000"/>
              </w:rPr>
            </w:pPr>
          </w:p>
          <w:p w:rsidR="00D954A8" w:rsidRDefault="00522A9D" w:rsidP="004F2B25">
            <w:pPr>
              <w:rPr>
                <w:rFonts w:asciiTheme="majorHAnsi" w:hAnsiTheme="majorHAnsi"/>
                <w:b/>
                <w:i/>
                <w:sz w:val="28"/>
              </w:rPr>
            </w:pPr>
            <w:r>
              <w:rPr>
                <w:rFonts w:asciiTheme="majorHAnsi" w:hAnsiTheme="majorHAnsi"/>
                <w:b/>
                <w:i/>
                <w:sz w:val="28"/>
              </w:rPr>
              <w:t xml:space="preserve"> </w:t>
            </w:r>
          </w:p>
        </w:tc>
      </w:tr>
      <w:tr w:rsidR="00D954A8">
        <w:trPr>
          <w:trHeight w:val="1808"/>
        </w:trPr>
        <w:tc>
          <w:tcPr>
            <w:tcW w:w="4428" w:type="dxa"/>
          </w:tcPr>
          <w:p w:rsidR="00D954A8" w:rsidRPr="001D492B" w:rsidRDefault="00522A9D" w:rsidP="004F2B25">
            <w:pPr>
              <w:rPr>
                <w:rFonts w:asciiTheme="majorHAnsi" w:hAnsiTheme="majorHAnsi"/>
                <w:b/>
                <w:bCs/>
                <w:color w:val="FF0000"/>
                <w:sz w:val="28"/>
                <w:szCs w:val="28"/>
              </w:rPr>
            </w:pPr>
            <w:r w:rsidRPr="001D492B">
              <w:rPr>
                <w:rFonts w:asciiTheme="majorHAnsi" w:hAnsiTheme="majorHAnsi"/>
                <w:b/>
                <w:bCs/>
                <w:color w:val="FF0000"/>
                <w:sz w:val="28"/>
                <w:szCs w:val="28"/>
              </w:rPr>
              <w:t>Opportunities</w:t>
            </w:r>
          </w:p>
          <w:p w:rsidR="00D954A8" w:rsidRPr="001D492B" w:rsidRDefault="00522A9D" w:rsidP="004F2B25">
            <w:pPr>
              <w:rPr>
                <w:rFonts w:asciiTheme="majorHAnsi" w:hAnsiTheme="majorHAnsi"/>
                <w:b/>
                <w:bCs/>
                <w:color w:val="FF0000"/>
              </w:rPr>
            </w:pPr>
          </w:p>
          <w:p w:rsidR="00D954A8" w:rsidRPr="001D492B" w:rsidRDefault="00522A9D" w:rsidP="004F2B25">
            <w:pPr>
              <w:numPr>
                <w:ilvl w:val="0"/>
                <w:numId w:val="11"/>
              </w:numPr>
              <w:rPr>
                <w:rFonts w:asciiTheme="majorHAnsi" w:hAnsiTheme="majorHAnsi"/>
                <w:bCs/>
                <w:color w:val="000000"/>
              </w:rPr>
            </w:pPr>
            <w:r>
              <w:rPr>
                <w:rFonts w:asciiTheme="majorHAnsi" w:hAnsiTheme="majorHAnsi"/>
                <w:bCs/>
                <w:color w:val="000000"/>
              </w:rPr>
              <w:t>Stunning Homes at Bottom Market P</w:t>
            </w:r>
            <w:r w:rsidRPr="001D492B">
              <w:rPr>
                <w:rFonts w:asciiTheme="majorHAnsi" w:hAnsiTheme="majorHAnsi"/>
                <w:bCs/>
                <w:color w:val="000000"/>
              </w:rPr>
              <w:t>ricing</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10"/>
              </w:numPr>
              <w:rPr>
                <w:rFonts w:asciiTheme="majorHAnsi" w:hAnsiTheme="majorHAnsi"/>
                <w:bCs/>
                <w:color w:val="000000"/>
              </w:rPr>
            </w:pPr>
            <w:r>
              <w:rPr>
                <w:rFonts w:asciiTheme="majorHAnsi" w:hAnsiTheme="majorHAnsi"/>
                <w:bCs/>
                <w:color w:val="000000"/>
              </w:rPr>
              <w:t>Appealing Financing Programs for Lower and Middle Incomes B</w:t>
            </w:r>
            <w:r w:rsidRPr="001D492B">
              <w:rPr>
                <w:rFonts w:asciiTheme="majorHAnsi" w:hAnsiTheme="majorHAnsi"/>
                <w:bCs/>
                <w:color w:val="000000"/>
              </w:rPr>
              <w:t xml:space="preserve">uyers </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10"/>
              </w:numPr>
              <w:rPr>
                <w:rFonts w:asciiTheme="majorHAnsi" w:hAnsiTheme="majorHAnsi"/>
                <w:bCs/>
                <w:color w:val="000000"/>
              </w:rPr>
            </w:pPr>
            <w:r>
              <w:rPr>
                <w:rFonts w:asciiTheme="majorHAnsi" w:hAnsiTheme="majorHAnsi"/>
                <w:bCs/>
                <w:color w:val="000000"/>
              </w:rPr>
              <w:t xml:space="preserve">A neighborhood </w:t>
            </w:r>
            <w:r>
              <w:rPr>
                <w:rFonts w:asciiTheme="majorHAnsi" w:hAnsiTheme="majorHAnsi"/>
                <w:bCs/>
                <w:color w:val="000000"/>
              </w:rPr>
              <w:t>Where Residents Talk to Each Other- Make Fr</w:t>
            </w:r>
            <w:r w:rsidRPr="001D492B">
              <w:rPr>
                <w:rFonts w:asciiTheme="majorHAnsi" w:hAnsiTheme="majorHAnsi"/>
                <w:bCs/>
                <w:color w:val="000000"/>
              </w:rPr>
              <w:t>iends.</w:t>
            </w:r>
          </w:p>
          <w:p w:rsidR="00D954A8" w:rsidRPr="001D492B" w:rsidRDefault="00522A9D" w:rsidP="004F2B25">
            <w:pPr>
              <w:rPr>
                <w:rFonts w:asciiTheme="majorHAnsi" w:hAnsiTheme="majorHAnsi"/>
                <w:bCs/>
                <w:color w:val="000000"/>
              </w:rPr>
            </w:pPr>
          </w:p>
          <w:p w:rsidR="00D954A8" w:rsidRPr="001D492B" w:rsidRDefault="00522A9D" w:rsidP="004F2B25">
            <w:pPr>
              <w:numPr>
                <w:ilvl w:val="0"/>
                <w:numId w:val="10"/>
              </w:numPr>
              <w:rPr>
                <w:rFonts w:asciiTheme="majorHAnsi" w:hAnsiTheme="majorHAnsi"/>
                <w:bCs/>
                <w:color w:val="000000"/>
              </w:rPr>
            </w:pPr>
            <w:r>
              <w:rPr>
                <w:rFonts w:asciiTheme="majorHAnsi" w:hAnsiTheme="majorHAnsi"/>
                <w:bCs/>
                <w:color w:val="000000"/>
              </w:rPr>
              <w:t>Activities to A</w:t>
            </w:r>
            <w:r w:rsidRPr="001D492B">
              <w:rPr>
                <w:rFonts w:asciiTheme="majorHAnsi" w:hAnsiTheme="majorHAnsi"/>
                <w:bCs/>
                <w:color w:val="000000"/>
              </w:rPr>
              <w:t>cc</w:t>
            </w:r>
            <w:r>
              <w:rPr>
                <w:rFonts w:asciiTheme="majorHAnsi" w:hAnsiTheme="majorHAnsi"/>
                <w:bCs/>
                <w:color w:val="000000"/>
              </w:rPr>
              <w:t>ess N</w:t>
            </w:r>
            <w:r w:rsidRPr="001D492B">
              <w:rPr>
                <w:rFonts w:asciiTheme="majorHAnsi" w:hAnsiTheme="majorHAnsi"/>
                <w:bCs/>
                <w:color w:val="000000"/>
              </w:rPr>
              <w:t>earby</w:t>
            </w:r>
          </w:p>
          <w:p w:rsidR="00D954A8" w:rsidRPr="001D492B" w:rsidRDefault="00522A9D" w:rsidP="004F2B25">
            <w:pPr>
              <w:rPr>
                <w:rFonts w:asciiTheme="majorHAnsi" w:hAnsiTheme="majorHAnsi"/>
                <w:bCs/>
                <w:color w:val="000000"/>
              </w:rPr>
            </w:pPr>
          </w:p>
          <w:p w:rsidR="00D954A8" w:rsidRDefault="00522A9D" w:rsidP="004F2B25">
            <w:pPr>
              <w:rPr>
                <w:rFonts w:asciiTheme="majorHAnsi" w:hAnsiTheme="majorHAnsi"/>
                <w:b/>
                <w:i/>
                <w:sz w:val="28"/>
              </w:rPr>
            </w:pPr>
          </w:p>
        </w:tc>
        <w:tc>
          <w:tcPr>
            <w:tcW w:w="4428" w:type="dxa"/>
          </w:tcPr>
          <w:p w:rsidR="00D954A8" w:rsidRPr="001D492B" w:rsidRDefault="00522A9D" w:rsidP="004F2B25">
            <w:pPr>
              <w:rPr>
                <w:rFonts w:asciiTheme="majorHAnsi" w:hAnsiTheme="majorHAnsi"/>
                <w:b/>
                <w:bCs/>
                <w:color w:val="FF0000"/>
                <w:sz w:val="28"/>
                <w:szCs w:val="28"/>
              </w:rPr>
            </w:pPr>
            <w:r w:rsidRPr="001D492B">
              <w:rPr>
                <w:rFonts w:asciiTheme="majorHAnsi" w:hAnsiTheme="majorHAnsi"/>
                <w:b/>
                <w:bCs/>
                <w:color w:val="FF0000"/>
                <w:sz w:val="28"/>
                <w:szCs w:val="28"/>
              </w:rPr>
              <w:t>Threats</w:t>
            </w:r>
          </w:p>
          <w:p w:rsidR="00D954A8" w:rsidRPr="001D492B" w:rsidRDefault="00522A9D" w:rsidP="00C23ED8">
            <w:pPr>
              <w:rPr>
                <w:rFonts w:asciiTheme="majorHAnsi" w:hAnsiTheme="majorHAnsi"/>
                <w:b/>
                <w:bCs/>
                <w:color w:val="FF0000"/>
              </w:rPr>
            </w:pPr>
          </w:p>
          <w:p w:rsidR="00D954A8" w:rsidRPr="00DE3C1C" w:rsidRDefault="00522A9D" w:rsidP="00C23ED8">
            <w:pPr>
              <w:numPr>
                <w:ilvl w:val="0"/>
                <w:numId w:val="12"/>
              </w:numPr>
              <w:rPr>
                <w:rFonts w:asciiTheme="majorHAnsi" w:hAnsiTheme="majorHAnsi"/>
                <w:b/>
                <w:bCs/>
                <w:color w:val="000000"/>
              </w:rPr>
            </w:pPr>
            <w:r>
              <w:rPr>
                <w:rFonts w:asciiTheme="majorHAnsi" w:hAnsiTheme="majorHAnsi"/>
                <w:bCs/>
                <w:color w:val="000000"/>
              </w:rPr>
              <w:t>Will I Like It H</w:t>
            </w:r>
            <w:r w:rsidRPr="001D492B">
              <w:rPr>
                <w:rFonts w:asciiTheme="majorHAnsi" w:hAnsiTheme="majorHAnsi"/>
                <w:bCs/>
                <w:color w:val="000000"/>
              </w:rPr>
              <w:t xml:space="preserve">ere? </w:t>
            </w:r>
          </w:p>
          <w:p w:rsidR="00D954A8" w:rsidRPr="002B5B80" w:rsidRDefault="00522A9D" w:rsidP="00C23ED8">
            <w:pPr>
              <w:rPr>
                <w:rFonts w:asciiTheme="majorHAnsi" w:hAnsiTheme="majorHAnsi"/>
                <w:b/>
                <w:bCs/>
                <w:color w:val="000000"/>
              </w:rPr>
            </w:pPr>
          </w:p>
          <w:p w:rsidR="00D954A8" w:rsidRDefault="00522A9D" w:rsidP="00C23ED8">
            <w:pPr>
              <w:numPr>
                <w:ilvl w:val="0"/>
                <w:numId w:val="12"/>
              </w:numPr>
              <w:rPr>
                <w:rFonts w:asciiTheme="majorHAnsi" w:hAnsiTheme="majorHAnsi"/>
                <w:bCs/>
                <w:color w:val="000000"/>
              </w:rPr>
            </w:pPr>
            <w:r>
              <w:rPr>
                <w:rFonts w:asciiTheme="majorHAnsi" w:hAnsiTheme="majorHAnsi"/>
                <w:bCs/>
                <w:color w:val="000000"/>
              </w:rPr>
              <w:t>Is Detroit Viable?</w:t>
            </w:r>
            <w:r w:rsidRPr="001D492B">
              <w:rPr>
                <w:rFonts w:asciiTheme="majorHAnsi" w:hAnsiTheme="majorHAnsi"/>
                <w:bCs/>
                <w:color w:val="000000"/>
              </w:rPr>
              <w:t xml:space="preserve"> </w:t>
            </w:r>
          </w:p>
          <w:p w:rsidR="00D954A8" w:rsidRPr="003E6B4B" w:rsidRDefault="00522A9D" w:rsidP="00C23ED8">
            <w:pPr>
              <w:rPr>
                <w:rFonts w:asciiTheme="majorHAnsi" w:hAnsiTheme="majorHAnsi"/>
                <w:bCs/>
                <w:color w:val="000000"/>
              </w:rPr>
            </w:pPr>
          </w:p>
          <w:p w:rsidR="00D954A8" w:rsidRPr="003E6B4B" w:rsidRDefault="00522A9D" w:rsidP="00C23ED8">
            <w:pPr>
              <w:numPr>
                <w:ilvl w:val="0"/>
                <w:numId w:val="12"/>
              </w:numPr>
              <w:rPr>
                <w:rFonts w:asciiTheme="majorHAnsi" w:hAnsiTheme="majorHAnsi"/>
                <w:b/>
                <w:bCs/>
                <w:color w:val="000000"/>
              </w:rPr>
            </w:pPr>
            <w:r>
              <w:rPr>
                <w:rFonts w:asciiTheme="majorHAnsi" w:hAnsiTheme="majorHAnsi"/>
                <w:bCs/>
                <w:color w:val="000000"/>
              </w:rPr>
              <w:t>Safety C</w:t>
            </w:r>
            <w:r w:rsidRPr="001D492B">
              <w:rPr>
                <w:rFonts w:asciiTheme="majorHAnsi" w:hAnsiTheme="majorHAnsi"/>
                <w:bCs/>
                <w:color w:val="000000"/>
              </w:rPr>
              <w:t>oncerns</w:t>
            </w:r>
          </w:p>
          <w:p w:rsidR="00D954A8" w:rsidRPr="001D492B" w:rsidRDefault="00522A9D" w:rsidP="00C23ED8">
            <w:pPr>
              <w:rPr>
                <w:rFonts w:asciiTheme="majorHAnsi" w:hAnsiTheme="majorHAnsi"/>
                <w:b/>
                <w:bCs/>
                <w:color w:val="000000"/>
              </w:rPr>
            </w:pPr>
          </w:p>
          <w:p w:rsidR="00D954A8" w:rsidRDefault="00522A9D" w:rsidP="00C23ED8">
            <w:pPr>
              <w:numPr>
                <w:ilvl w:val="0"/>
                <w:numId w:val="12"/>
              </w:numPr>
              <w:rPr>
                <w:rFonts w:asciiTheme="majorHAnsi" w:hAnsiTheme="majorHAnsi"/>
                <w:bCs/>
                <w:color w:val="000000"/>
              </w:rPr>
            </w:pPr>
            <w:r>
              <w:rPr>
                <w:rFonts w:asciiTheme="majorHAnsi" w:hAnsiTheme="majorHAnsi"/>
                <w:bCs/>
                <w:color w:val="000000"/>
              </w:rPr>
              <w:t>Can I Afford It</w:t>
            </w:r>
            <w:r w:rsidRPr="001D492B">
              <w:rPr>
                <w:rFonts w:asciiTheme="majorHAnsi" w:hAnsiTheme="majorHAnsi"/>
                <w:bCs/>
                <w:color w:val="000000"/>
              </w:rPr>
              <w:t>?</w:t>
            </w:r>
          </w:p>
          <w:p w:rsidR="00D954A8" w:rsidRPr="001D492B" w:rsidRDefault="00522A9D" w:rsidP="00C23ED8">
            <w:pPr>
              <w:rPr>
                <w:rFonts w:asciiTheme="majorHAnsi" w:hAnsiTheme="majorHAnsi"/>
                <w:bCs/>
                <w:color w:val="000000"/>
              </w:rPr>
            </w:pPr>
          </w:p>
          <w:p w:rsidR="00D954A8" w:rsidRPr="001D492B" w:rsidRDefault="00522A9D" w:rsidP="00C23ED8">
            <w:pPr>
              <w:numPr>
                <w:ilvl w:val="0"/>
                <w:numId w:val="12"/>
              </w:numPr>
              <w:rPr>
                <w:rFonts w:asciiTheme="majorHAnsi" w:hAnsiTheme="majorHAnsi"/>
                <w:bCs/>
                <w:color w:val="000000"/>
              </w:rPr>
            </w:pPr>
            <w:r>
              <w:rPr>
                <w:rFonts w:asciiTheme="majorHAnsi" w:hAnsiTheme="majorHAnsi"/>
                <w:bCs/>
                <w:color w:val="000000"/>
              </w:rPr>
              <w:t>Will I M</w:t>
            </w:r>
            <w:r w:rsidRPr="001D492B">
              <w:rPr>
                <w:rFonts w:asciiTheme="majorHAnsi" w:hAnsiTheme="majorHAnsi"/>
                <w:bCs/>
                <w:color w:val="000000"/>
              </w:rPr>
              <w:t xml:space="preserve">ake friends </w:t>
            </w:r>
            <w:r>
              <w:rPr>
                <w:rFonts w:asciiTheme="majorHAnsi" w:hAnsiTheme="majorHAnsi"/>
                <w:bCs/>
                <w:color w:val="000000"/>
              </w:rPr>
              <w:t>With Others Like M</w:t>
            </w:r>
            <w:r w:rsidRPr="001D492B">
              <w:rPr>
                <w:rFonts w:asciiTheme="majorHAnsi" w:hAnsiTheme="majorHAnsi"/>
                <w:bCs/>
                <w:color w:val="000000"/>
              </w:rPr>
              <w:t>e?</w:t>
            </w:r>
          </w:p>
          <w:p w:rsidR="00D954A8" w:rsidRPr="001D492B" w:rsidRDefault="00522A9D" w:rsidP="00C23ED8">
            <w:pPr>
              <w:rPr>
                <w:rFonts w:asciiTheme="majorHAnsi" w:hAnsiTheme="majorHAnsi"/>
                <w:bCs/>
                <w:color w:val="000000"/>
              </w:rPr>
            </w:pPr>
          </w:p>
          <w:p w:rsidR="00D954A8" w:rsidRPr="00007AB0" w:rsidRDefault="00522A9D" w:rsidP="00C23ED8">
            <w:pPr>
              <w:numPr>
                <w:ilvl w:val="0"/>
                <w:numId w:val="12"/>
              </w:numPr>
              <w:rPr>
                <w:rFonts w:asciiTheme="majorHAnsi" w:hAnsiTheme="majorHAnsi"/>
                <w:bCs/>
                <w:color w:val="000000"/>
              </w:rPr>
            </w:pPr>
            <w:r>
              <w:rPr>
                <w:rFonts w:asciiTheme="majorHAnsi" w:hAnsiTheme="majorHAnsi"/>
                <w:bCs/>
                <w:color w:val="000000"/>
              </w:rPr>
              <w:t>Can I Be My Authentic Self and Be A</w:t>
            </w:r>
            <w:r w:rsidRPr="001D492B">
              <w:rPr>
                <w:rFonts w:asciiTheme="majorHAnsi" w:hAnsiTheme="majorHAnsi"/>
                <w:bCs/>
                <w:color w:val="000000"/>
              </w:rPr>
              <w:t>ccepted</w:t>
            </w:r>
            <w:r>
              <w:rPr>
                <w:rFonts w:asciiTheme="majorHAnsi" w:hAnsiTheme="majorHAnsi"/>
                <w:bCs/>
                <w:color w:val="000000"/>
              </w:rPr>
              <w:t xml:space="preserve"> and Welcomed</w:t>
            </w:r>
            <w:r w:rsidRPr="001D492B">
              <w:rPr>
                <w:rFonts w:asciiTheme="majorHAnsi" w:hAnsiTheme="majorHAnsi"/>
                <w:bCs/>
                <w:color w:val="000000"/>
              </w:rPr>
              <w:t xml:space="preserve">? </w:t>
            </w:r>
          </w:p>
        </w:tc>
      </w:tr>
    </w:tbl>
    <w:p w:rsidR="00C329FE" w:rsidRPr="00432B5F" w:rsidRDefault="00522A9D" w:rsidP="005079FC">
      <w:pPr>
        <w:rPr>
          <w:rFonts w:asciiTheme="majorHAnsi" w:hAnsiTheme="majorHAnsi"/>
          <w:b/>
          <w:sz w:val="28"/>
        </w:rPr>
      </w:pPr>
      <w:r w:rsidRPr="00432B5F">
        <w:rPr>
          <w:rFonts w:asciiTheme="majorHAnsi" w:hAnsiTheme="majorHAnsi"/>
          <w:b/>
          <w:sz w:val="28"/>
        </w:rPr>
        <w:t>Force Field Analysis</w:t>
      </w:r>
    </w:p>
    <w:p w:rsidR="005079FC" w:rsidRPr="001D492B" w:rsidRDefault="00522A9D" w:rsidP="005079FC">
      <w:pPr>
        <w:rPr>
          <w:rFonts w:asciiTheme="majorHAnsi" w:hAnsiTheme="majorHAnsi"/>
        </w:rPr>
      </w:pPr>
    </w:p>
    <w:p w:rsidR="005079FC" w:rsidRPr="001D492B" w:rsidRDefault="00522A9D" w:rsidP="005079FC">
      <w:pPr>
        <w:rPr>
          <w:rFonts w:asciiTheme="majorHAnsi" w:hAnsiTheme="majorHAnsi"/>
        </w:rPr>
      </w:pPr>
      <w:r w:rsidRPr="001D492B">
        <w:rPr>
          <w:rFonts w:asciiTheme="majorHAnsi" w:hAnsiTheme="majorHAnsi"/>
        </w:rPr>
        <w:t xml:space="preserve">Each force is given a score, based on the strength of the force.  Scores range from weak (1) to strong (5). </w:t>
      </w:r>
    </w:p>
    <w:p w:rsidR="005079FC" w:rsidRDefault="00522A9D" w:rsidP="005079FC">
      <w:pPr>
        <w:rPr>
          <w:rFonts w:asciiTheme="majorHAnsi" w:hAnsiTheme="majorHAnsi"/>
          <w:b/>
          <w:i/>
        </w:rPr>
      </w:pPr>
    </w:p>
    <w:p w:rsidR="005079FC" w:rsidRPr="00432B5F" w:rsidRDefault="00522A9D" w:rsidP="005079FC">
      <w:pPr>
        <w:outlineLvl w:val="0"/>
        <w:rPr>
          <w:i/>
          <w:u w:val="single"/>
        </w:rPr>
      </w:pPr>
      <w:r w:rsidRPr="00432B5F">
        <w:rPr>
          <w:i/>
          <w:u w:val="single"/>
        </w:rPr>
        <w:t>Forces Targeted for Modification</w:t>
      </w:r>
    </w:p>
    <w:p w:rsidR="005079FC" w:rsidRDefault="00522A9D" w:rsidP="00582007"/>
    <w:p w:rsidR="005079FC" w:rsidRDefault="00522A9D" w:rsidP="00582007">
      <w:r>
        <w:t>The following strategies are likely to reduce the strength of restraining</w:t>
      </w:r>
      <w:r>
        <w:t xml:space="preserve"> forces by at least 10 points and improve the probability of success:</w:t>
      </w:r>
    </w:p>
    <w:p w:rsidR="005079FC" w:rsidRDefault="00522A9D" w:rsidP="00582007"/>
    <w:p w:rsidR="005079FC" w:rsidRDefault="00522A9D" w:rsidP="00582007">
      <w:pPr>
        <w:numPr>
          <w:ilvl w:val="0"/>
          <w:numId w:val="13"/>
        </w:numPr>
      </w:pPr>
      <w:r>
        <w:t xml:space="preserve">Expand marketing outreach to include communities and neighborhoods outside of Detroit in an attempt to reverse flight. </w:t>
      </w:r>
    </w:p>
    <w:p w:rsidR="005079FC" w:rsidRDefault="00522A9D" w:rsidP="00582007"/>
    <w:p w:rsidR="005079FC" w:rsidRDefault="00522A9D" w:rsidP="00582007">
      <w:pPr>
        <w:numPr>
          <w:ilvl w:val="0"/>
          <w:numId w:val="13"/>
        </w:numPr>
      </w:pPr>
      <w:r>
        <w:t>Expand marketing to non-traditional resources like gender, ethni</w:t>
      </w:r>
      <w:r>
        <w:t>c and religious groups to promote true diversity in assuring a welcoming message.</w:t>
      </w:r>
    </w:p>
    <w:p w:rsidR="005079FC" w:rsidRDefault="00522A9D" w:rsidP="00582007"/>
    <w:p w:rsidR="005079FC" w:rsidRDefault="00522A9D" w:rsidP="00582007">
      <w:pPr>
        <w:numPr>
          <w:ilvl w:val="0"/>
          <w:numId w:val="13"/>
        </w:numPr>
      </w:pPr>
      <w:r>
        <w:t>Expand the Ambassador Program after the May Day Open House in outreach to these other groups.</w:t>
      </w:r>
    </w:p>
    <w:p w:rsidR="005079FC" w:rsidRDefault="00522A9D" w:rsidP="00582007"/>
    <w:p w:rsidR="005079FC" w:rsidRDefault="00522A9D" w:rsidP="00582007">
      <w:pPr>
        <w:numPr>
          <w:ilvl w:val="0"/>
          <w:numId w:val="13"/>
        </w:numPr>
      </w:pPr>
      <w:r>
        <w:t xml:space="preserve"> Secure Staging Furnishings.</w:t>
      </w:r>
    </w:p>
    <w:p w:rsidR="005079FC" w:rsidRDefault="00522A9D" w:rsidP="005079FC">
      <w:pPr>
        <w:rPr>
          <w:rFonts w:asciiTheme="majorHAnsi" w:hAnsiTheme="majorHAnsi"/>
          <w:b/>
          <w:i/>
        </w:rPr>
      </w:pPr>
    </w:p>
    <w:p w:rsidR="005079FC" w:rsidRDefault="00632AB7" w:rsidP="005079FC">
      <w:pPr>
        <w:ind w:left="720" w:firstLine="720"/>
        <w:rPr>
          <w:rFonts w:asciiTheme="majorHAnsi" w:hAnsiTheme="majorHAnsi"/>
          <w:b/>
          <w:i/>
        </w:rPr>
      </w:pPr>
      <w:r>
        <w:rPr>
          <w:rFonts w:asciiTheme="majorHAnsi" w:hAnsiTheme="majorHAnsi"/>
          <w:b/>
          <w:i/>
          <w:noProof/>
        </w:rPr>
        <w:pict>
          <v:shape id="_x0000_s1027" type="#_x0000_t202" style="position:absolute;left:0;text-align:left;margin-left:4in;margin-top:11.7pt;width:153pt;height:22pt;z-index:251673600;mso-wrap-edited:f;mso-position-horizontal:absolute;mso-position-horizontal-relative:text;mso-position-vertical:absolute;mso-position-vertical-relative:text" wrapcoords="-120 0 -120 20400 21600 20400 21600 0 -120 0" stroked="f">
            <v:textbox style="mso-next-textbox:#_x0000_s1027">
              <w:txbxContent>
                <w:p w:rsidR="004761D0" w:rsidRPr="001D492B" w:rsidRDefault="00522A9D" w:rsidP="005079FC">
                  <w:pPr>
                    <w:rPr>
                      <w:rFonts w:asciiTheme="majorHAnsi" w:hAnsiTheme="majorHAnsi"/>
                      <w:b/>
                      <w:i/>
                    </w:rPr>
                  </w:pPr>
                  <w:r>
                    <w:rPr>
                      <w:rFonts w:asciiTheme="majorHAnsi" w:hAnsiTheme="majorHAnsi"/>
                      <w:b/>
                      <w:i/>
                    </w:rPr>
                    <w:t>Forces against Home Sales</w:t>
                  </w:r>
                </w:p>
              </w:txbxContent>
            </v:textbox>
            <w10:wrap type="tight"/>
          </v:shape>
        </w:pict>
      </w:r>
      <w:r>
        <w:rPr>
          <w:rFonts w:asciiTheme="majorHAnsi" w:hAnsiTheme="majorHAnsi"/>
          <w:b/>
          <w:i/>
          <w:noProof/>
        </w:rPr>
        <w:pict>
          <v:shape id="_x0000_s1028" type="#_x0000_t202" style="position:absolute;left:0;text-align:left;margin-left:-18pt;margin-top:2.1pt;width:180pt;height:36pt;z-index:251674624;mso-wrap-edited:f;mso-position-horizontal:absolute;mso-position-horizontal-relative:text;mso-position-vertical:absolute;mso-position-vertical-relative:text" wrapcoords="-138 0 -138 20400 21600 20400 21600 0 -138 0" stroked="f">
            <v:textbox style="mso-next-textbox:#_x0000_s1028">
              <w:txbxContent>
                <w:p w:rsidR="004761D0" w:rsidRPr="001D492B" w:rsidRDefault="00522A9D" w:rsidP="005079FC">
                  <w:pPr>
                    <w:rPr>
                      <w:rFonts w:asciiTheme="majorHAnsi" w:hAnsiTheme="majorHAnsi"/>
                      <w:b/>
                      <w:i/>
                    </w:rPr>
                  </w:pPr>
                  <w:r>
                    <w:rPr>
                      <w:rFonts w:asciiTheme="majorHAnsi" w:hAnsiTheme="majorHAnsi"/>
                      <w:b/>
                      <w:i/>
                    </w:rPr>
                    <w:t xml:space="preserve">Forces for Home </w:t>
                  </w:r>
                  <w:r>
                    <w:rPr>
                      <w:rFonts w:asciiTheme="majorHAnsi" w:hAnsiTheme="majorHAnsi"/>
                      <w:b/>
                      <w:i/>
                    </w:rPr>
                    <w:t>sales</w:t>
                  </w:r>
                </w:p>
              </w:txbxContent>
            </v:textbox>
            <w10:wrap type="tight"/>
          </v:shape>
        </w:pict>
      </w:r>
    </w:p>
    <w:p w:rsidR="005079FC" w:rsidRDefault="00632AB7" w:rsidP="005079FC">
      <w:pPr>
        <w:ind w:left="720" w:firstLine="720"/>
        <w:rPr>
          <w:rFonts w:asciiTheme="majorHAnsi" w:hAnsiTheme="majorHAnsi"/>
          <w:b/>
          <w:i/>
        </w:rPr>
      </w:pPr>
      <w:r w:rsidRPr="00632AB7">
        <w:rPr>
          <w:rFonts w:asciiTheme="majorHAnsi" w:hAnsiTheme="majorHAnsi"/>
          <w:b/>
          <w:noProof/>
        </w:rPr>
        <w:pict>
          <v:line id="_x0000_s1029" style="position:absolute;left:0;text-align:left;z-index:251675648;mso-wrap-edited:f;mso-position-horizontal:absolute;mso-position-horizontal-relative:text;mso-position-vertical:absolute;mso-position-vertical-relative:text" from="-27pt,23.45pt" to="0,23.45pt" wrapcoords="3600 -2147483648 600 -2147483648 -1200 -2147483648 3600 -2147483648 3600 -2147483648 7800 -2147483648 22800 -2147483648 12600 -2147483648 6600 -2147483648 3600 -2147483648" strokeweight="3pt">
            <v:stroke endarrow="block" endarrowwidth="wide" endarrowlength="long"/>
            <w10:wrap type="tight"/>
          </v:line>
        </w:pict>
      </w:r>
      <w:r w:rsidRPr="00632AB7">
        <w:rPr>
          <w:rFonts w:asciiTheme="majorHAnsi" w:hAnsiTheme="majorHAnsi"/>
          <w:b/>
          <w:noProof/>
        </w:rPr>
        <w:pict>
          <v:line id="_x0000_s1030" style="position:absolute;left:0;text-align:left;z-index:251676672;mso-wrap-edited:f;mso-position-horizontal:absolute;mso-position-horizontal-relative:text;mso-position-vertical:absolute;mso-position-vertical-relative:text" from="99pt,23.45pt" to="126pt,24.65pt" wrapcoords="16200 -129600 3000 -32400 0 10800 1800 43200 13200 172800 13800 172800 18000 172800 18600 43200 19200 -118800 19200 -129600 16200 -129600" strokeweight="3pt">
            <v:stroke startarrow="block" startarrowwidth="wide" startarrowlength="long" endarrowwidth="wide" endarrowlength="long"/>
            <w10:wrap type="tight"/>
          </v:line>
        </w:pict>
      </w:r>
    </w:p>
    <w:p w:rsidR="005079FC" w:rsidRDefault="00522A9D" w:rsidP="005079FC">
      <w:pPr>
        <w:ind w:left="720" w:firstLine="720"/>
        <w:rPr>
          <w:rFonts w:asciiTheme="majorHAnsi" w:hAnsiTheme="majorHAnsi"/>
          <w:b/>
          <w:i/>
        </w:rPr>
      </w:pPr>
    </w:p>
    <w:tbl>
      <w:tblPr>
        <w:tblpPr w:leftFromText="180" w:rightFromText="180" w:vertAnchor="text" w:horzAnchor="page" w:tblpX="1549" w:tblpY="-23"/>
        <w:tblW w:w="9364" w:type="dxa"/>
        <w:tblLook w:val="0000"/>
      </w:tblPr>
      <w:tblGrid>
        <w:gridCol w:w="2645"/>
        <w:gridCol w:w="543"/>
        <w:gridCol w:w="362"/>
        <w:gridCol w:w="2174"/>
        <w:gridCol w:w="362"/>
        <w:gridCol w:w="543"/>
        <w:gridCol w:w="2735"/>
      </w:tblGrid>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MLS Listing and RE Agent</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5</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5</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Detroit Economic Reality</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Foundation and Gov funding</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5</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1D492B" w:rsidRDefault="00522A9D" w:rsidP="005079FC">
            <w:pPr>
              <w:rPr>
                <w:rFonts w:asciiTheme="majorHAnsi" w:hAnsiTheme="majorHAnsi"/>
                <w:b/>
                <w:sz w:val="28"/>
                <w:szCs w:val="28"/>
              </w:rPr>
            </w:pPr>
          </w:p>
          <w:p w:rsidR="005079FC" w:rsidRPr="001D492B" w:rsidRDefault="00522A9D" w:rsidP="005079FC">
            <w:pPr>
              <w:rPr>
                <w:rFonts w:asciiTheme="majorHAnsi" w:hAnsiTheme="majorHAnsi"/>
                <w:b/>
                <w:i/>
                <w:sz w:val="28"/>
                <w:szCs w:val="28"/>
              </w:rPr>
            </w:pPr>
          </w:p>
          <w:p w:rsidR="005079FC" w:rsidRPr="001D492B" w:rsidRDefault="00522A9D" w:rsidP="005079FC">
            <w:pPr>
              <w:rPr>
                <w:rFonts w:asciiTheme="majorHAnsi" w:hAnsiTheme="majorHAnsi"/>
              </w:rPr>
            </w:pPr>
          </w:p>
          <w:p w:rsidR="005079FC" w:rsidRPr="001D492B" w:rsidRDefault="00522A9D" w:rsidP="005079FC">
            <w:pPr>
              <w:rPr>
                <w:rFonts w:asciiTheme="majorHAnsi" w:hAnsiTheme="majorHAnsi"/>
              </w:rPr>
            </w:pPr>
            <w:r w:rsidRPr="00A14FC3">
              <w:rPr>
                <w:rFonts w:asciiTheme="majorHAnsi" w:hAnsiTheme="majorHAnsi"/>
                <w:b/>
              </w:rPr>
              <w:t>Marketing:</w:t>
            </w:r>
            <w:r w:rsidRPr="001D492B">
              <w:rPr>
                <w:rFonts w:asciiTheme="majorHAnsi" w:hAnsiTheme="majorHAnsi"/>
              </w:rPr>
              <w:t xml:space="preserve"> Strategies to Sell Foreclosed Homes</w:t>
            </w:r>
          </w:p>
          <w:p w:rsidR="005079FC" w:rsidRDefault="00522A9D" w:rsidP="005079FC">
            <w:pPr>
              <w:rPr>
                <w:rFonts w:asciiTheme="majorHAnsi" w:hAnsiTheme="majorHAnsi"/>
              </w:rPr>
            </w:pPr>
          </w:p>
          <w:p w:rsidR="005079FC" w:rsidRPr="001D492B" w:rsidRDefault="00522A9D" w:rsidP="005079FC">
            <w:pPr>
              <w:rPr>
                <w:rFonts w:asciiTheme="majorHAnsi" w:hAnsiTheme="majorHAnsi"/>
              </w:rPr>
            </w:pPr>
          </w:p>
          <w:p w:rsidR="005079FC" w:rsidRPr="00A14FC3" w:rsidRDefault="00522A9D" w:rsidP="005079FC">
            <w:pPr>
              <w:rPr>
                <w:rFonts w:asciiTheme="majorHAnsi" w:hAnsiTheme="majorHAnsi"/>
                <w:b/>
                <w:i/>
              </w:rPr>
            </w:pPr>
            <w:r w:rsidRPr="001D492B">
              <w:rPr>
                <w:rFonts w:asciiTheme="majorHAnsi" w:hAnsiTheme="majorHAnsi"/>
                <w:b/>
                <w:i/>
              </w:rPr>
              <w:t>Decision-Makers:</w:t>
            </w:r>
          </w:p>
          <w:p w:rsidR="005079FC" w:rsidRPr="001D492B" w:rsidRDefault="00522A9D" w:rsidP="005079FC">
            <w:pPr>
              <w:rPr>
                <w:rFonts w:asciiTheme="majorHAnsi" w:hAnsiTheme="majorHAnsi"/>
              </w:rPr>
            </w:pPr>
            <w:r w:rsidRPr="001D492B">
              <w:rPr>
                <w:rFonts w:asciiTheme="majorHAnsi" w:hAnsiTheme="majorHAnsi"/>
              </w:rPr>
              <w:t xml:space="preserve">Executive Staff </w:t>
            </w:r>
          </w:p>
          <w:p w:rsidR="005079FC" w:rsidRPr="001D492B" w:rsidRDefault="00522A9D" w:rsidP="005079FC">
            <w:pPr>
              <w:rPr>
                <w:rFonts w:asciiTheme="majorHAnsi" w:hAnsiTheme="majorHAnsi"/>
              </w:rPr>
            </w:pPr>
            <w:r w:rsidRPr="001D492B">
              <w:rPr>
                <w:rFonts w:asciiTheme="majorHAnsi" w:hAnsiTheme="majorHAnsi"/>
              </w:rPr>
              <w:t>Board of Directors</w:t>
            </w:r>
          </w:p>
          <w:p w:rsidR="005079FC" w:rsidRDefault="00522A9D" w:rsidP="005079FC">
            <w:pPr>
              <w:rPr>
                <w:rFonts w:ascii="Arial" w:hAnsi="Arial" w:cs="Arial"/>
                <w:sz w:val="20"/>
                <w:szCs w:val="20"/>
              </w:rPr>
            </w:pPr>
          </w:p>
          <w:p w:rsidR="005079FC" w:rsidRDefault="00522A9D" w:rsidP="005079FC">
            <w:pPr>
              <w:rPr>
                <w:rFonts w:ascii="Arial" w:hAnsi="Arial" w:cs="Arial"/>
                <w:sz w:val="20"/>
                <w:szCs w:val="20"/>
              </w:rPr>
            </w:pPr>
          </w:p>
          <w:p w:rsidR="005079FC" w:rsidRDefault="00522A9D" w:rsidP="005079FC">
            <w:pPr>
              <w:rPr>
                <w:rFonts w:ascii="Arial" w:hAnsi="Arial" w:cs="Arial"/>
                <w:sz w:val="20"/>
                <w:szCs w:val="20"/>
              </w:rPr>
            </w:pPr>
          </w:p>
          <w:p w:rsidR="005079FC" w:rsidRDefault="00522A9D" w:rsidP="005079FC">
            <w:pPr>
              <w:rPr>
                <w:rFonts w:ascii="Arial" w:hAnsi="Arial" w:cs="Arial"/>
                <w:sz w:val="20"/>
                <w:szCs w:val="20"/>
              </w:rPr>
            </w:pPr>
            <w:r>
              <w:rPr>
                <w:rFonts w:ascii="Arial" w:hAnsi="Arial" w:cs="Arial"/>
                <w:sz w:val="20"/>
                <w:szCs w:val="20"/>
              </w:rPr>
              <w:t> </w:t>
            </w: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Limited Use of Ambassadors</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xml:space="preserve">Renovation </w:t>
            </w:r>
            <w:r>
              <w:rPr>
                <w:sz w:val="20"/>
                <w:szCs w:val="20"/>
              </w:rPr>
              <w:t>Program</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5</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Staging Program Tenuous</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Homebuyer Assistance Programs</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5</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Intern management leaving</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Default="00522A9D" w:rsidP="005079FC">
            <w:pPr>
              <w:rPr>
                <w:sz w:val="20"/>
                <w:szCs w:val="20"/>
              </w:rPr>
            </w:pPr>
            <w:r>
              <w:rPr>
                <w:sz w:val="20"/>
                <w:szCs w:val="20"/>
              </w:rPr>
              <w:t>GRDC Data Bank Marketing</w:t>
            </w:r>
          </w:p>
          <w:p w:rsidR="005079FC" w:rsidRPr="00830C27" w:rsidRDefault="00522A9D" w:rsidP="005079FC">
            <w:pPr>
              <w:rPr>
                <w:sz w:val="20"/>
                <w:szCs w:val="20"/>
              </w:rPr>
            </w:pPr>
            <w:r>
              <w:rPr>
                <w:sz w:val="20"/>
                <w:szCs w:val="20"/>
              </w:rPr>
              <w:t>E-blast &amp; newsletter</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3</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No Outreach to Gender Group Communities</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xml:space="preserve">Staging Program </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4</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xml:space="preserve">No Outreach to Ethnic </w:t>
            </w:r>
            <w:r>
              <w:rPr>
                <w:sz w:val="20"/>
                <w:szCs w:val="20"/>
              </w:rPr>
              <w:t>Community</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May Day Open House</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2</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2</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w:t>
            </w:r>
            <w:r>
              <w:rPr>
                <w:sz w:val="20"/>
                <w:szCs w:val="20"/>
              </w:rPr>
              <w:t>No outreach to Religious Groups</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xml:space="preserve">Volunteer Ambassadors </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 2</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4</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w:t>
            </w:r>
            <w:r>
              <w:rPr>
                <w:sz w:val="20"/>
                <w:szCs w:val="20"/>
              </w:rPr>
              <w:t>No Outreach Outside of Neighborhood Itself</w:t>
            </w:r>
          </w:p>
        </w:tc>
      </w:tr>
      <w:tr w:rsidR="005079FC" w:rsidRPr="00830C27">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Executive and Board- Directed Neighborhood Branding</w:t>
            </w: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5</w:t>
            </w:r>
          </w:p>
        </w:tc>
        <w:tc>
          <w:tcPr>
            <w:tcW w:w="362" w:type="dxa"/>
            <w:tcBorders>
              <w:top w:val="nil"/>
              <w:left w:val="single" w:sz="4" w:space="0" w:color="auto"/>
              <w:bottom w:val="nil"/>
              <w:right w:val="nil"/>
            </w:tcBorders>
            <w:shd w:val="clear" w:color="auto" w:fill="auto"/>
            <w:noWrap/>
            <w:vAlign w:val="bottom"/>
          </w:tcPr>
          <w:p w:rsidR="005079FC" w:rsidRDefault="00522A9D" w:rsidP="005079FC">
            <w:pPr>
              <w:rPr>
                <w:rFonts w:ascii="Arial" w:hAnsi="Arial" w:cs="Arial"/>
                <w:sz w:val="20"/>
                <w:szCs w:val="20"/>
              </w:rPr>
            </w:pPr>
          </w:p>
        </w:tc>
        <w:tc>
          <w:tcPr>
            <w:tcW w:w="2174" w:type="dxa"/>
            <w:vMerge/>
            <w:tcBorders>
              <w:top w:val="single" w:sz="4" w:space="0" w:color="auto"/>
              <w:left w:val="single" w:sz="4" w:space="0" w:color="auto"/>
              <w:bottom w:val="single" w:sz="4" w:space="0" w:color="auto"/>
              <w:right w:val="single" w:sz="4" w:space="0" w:color="auto"/>
            </w:tcBorders>
            <w:vAlign w:val="center"/>
          </w:tcPr>
          <w:p w:rsidR="005079FC" w:rsidRDefault="00522A9D" w:rsidP="005079FC">
            <w:pPr>
              <w:rPr>
                <w:rFonts w:ascii="Arial" w:hAnsi="Arial" w:cs="Arial"/>
                <w:sz w:val="20"/>
                <w:szCs w:val="20"/>
              </w:rPr>
            </w:pPr>
          </w:p>
        </w:tc>
        <w:tc>
          <w:tcPr>
            <w:tcW w:w="362" w:type="dxa"/>
            <w:tcBorders>
              <w:top w:val="nil"/>
              <w:left w:val="nil"/>
              <w:bottom w:val="nil"/>
              <w:right w:val="nil"/>
            </w:tcBorders>
            <w:shd w:val="clear" w:color="auto" w:fill="auto"/>
            <w:noWrap/>
            <w:vAlign w:val="bottom"/>
          </w:tcPr>
          <w:p w:rsidR="005079FC" w:rsidRDefault="00522A9D" w:rsidP="005079FC">
            <w:pPr>
              <w:rPr>
                <w:rFonts w:ascii="Arial" w:hAnsi="Arial" w:cs="Arial"/>
                <w:sz w:val="20"/>
                <w:szCs w:val="20"/>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sidRPr="00830C27">
              <w:rPr>
                <w:sz w:val="20"/>
                <w:szCs w:val="20"/>
              </w:rPr>
              <w:t> </w:t>
            </w:r>
            <w:r>
              <w:rPr>
                <w:sz w:val="20"/>
                <w:szCs w:val="20"/>
              </w:rPr>
              <w:t>3</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830C27" w:rsidRDefault="00522A9D" w:rsidP="005079FC">
            <w:pPr>
              <w:rPr>
                <w:sz w:val="20"/>
                <w:szCs w:val="20"/>
              </w:rPr>
            </w:pPr>
            <w:r>
              <w:rPr>
                <w:sz w:val="20"/>
                <w:szCs w:val="20"/>
              </w:rPr>
              <w:t>Neighborhood Branding Goes Wrong</w:t>
            </w:r>
          </w:p>
        </w:tc>
      </w:tr>
      <w:tr w:rsidR="005079FC" w:rsidRPr="0037740B">
        <w:trPr>
          <w:trHeight w:val="492"/>
        </w:trPr>
        <w:tc>
          <w:tcPr>
            <w:tcW w:w="2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37740B" w:rsidRDefault="00522A9D" w:rsidP="005079FC">
            <w:pPr>
              <w:rPr>
                <w:b/>
                <w:sz w:val="28"/>
                <w:szCs w:val="28"/>
              </w:rPr>
            </w:pPr>
            <w:r w:rsidRPr="0037740B">
              <w:rPr>
                <w:b/>
                <w:sz w:val="28"/>
                <w:szCs w:val="28"/>
              </w:rPr>
              <w:t>Total</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37740B" w:rsidRDefault="00522A9D" w:rsidP="005079FC">
            <w:pPr>
              <w:rPr>
                <w:b/>
                <w:sz w:val="28"/>
                <w:szCs w:val="28"/>
              </w:rPr>
            </w:pPr>
            <w:r>
              <w:rPr>
                <w:b/>
                <w:sz w:val="28"/>
                <w:szCs w:val="28"/>
              </w:rPr>
              <w:t>33</w:t>
            </w:r>
          </w:p>
        </w:tc>
        <w:tc>
          <w:tcPr>
            <w:tcW w:w="362" w:type="dxa"/>
            <w:tcBorders>
              <w:top w:val="nil"/>
              <w:left w:val="single" w:sz="4" w:space="0" w:color="auto"/>
              <w:right w:val="nil"/>
            </w:tcBorders>
            <w:shd w:val="clear" w:color="auto" w:fill="auto"/>
            <w:noWrap/>
            <w:vAlign w:val="bottom"/>
          </w:tcPr>
          <w:p w:rsidR="005079FC" w:rsidRPr="0037740B" w:rsidRDefault="00522A9D" w:rsidP="005079FC">
            <w:pPr>
              <w:rPr>
                <w:rFonts w:ascii="Arial" w:hAnsi="Arial" w:cs="Arial"/>
                <w:sz w:val="28"/>
                <w:szCs w:val="28"/>
              </w:rPr>
            </w:pPr>
          </w:p>
        </w:tc>
        <w:tc>
          <w:tcPr>
            <w:tcW w:w="2174" w:type="dxa"/>
            <w:tcBorders>
              <w:top w:val="nil"/>
              <w:left w:val="nil"/>
              <w:right w:val="nil"/>
            </w:tcBorders>
            <w:shd w:val="clear" w:color="auto" w:fill="auto"/>
            <w:noWrap/>
            <w:vAlign w:val="bottom"/>
          </w:tcPr>
          <w:p w:rsidR="005079FC" w:rsidRPr="0037740B" w:rsidRDefault="00522A9D" w:rsidP="005079FC">
            <w:pPr>
              <w:rPr>
                <w:rFonts w:ascii="Arial" w:hAnsi="Arial" w:cs="Arial"/>
                <w:sz w:val="28"/>
                <w:szCs w:val="28"/>
              </w:rPr>
            </w:pPr>
          </w:p>
        </w:tc>
        <w:tc>
          <w:tcPr>
            <w:tcW w:w="362" w:type="dxa"/>
            <w:tcBorders>
              <w:top w:val="nil"/>
              <w:left w:val="nil"/>
              <w:right w:val="nil"/>
            </w:tcBorders>
            <w:shd w:val="clear" w:color="auto" w:fill="auto"/>
            <w:noWrap/>
            <w:vAlign w:val="bottom"/>
          </w:tcPr>
          <w:p w:rsidR="005079FC" w:rsidRPr="0037740B" w:rsidRDefault="00522A9D" w:rsidP="005079FC">
            <w:pPr>
              <w:rPr>
                <w:rFonts w:ascii="Arial" w:hAnsi="Arial" w:cs="Arial"/>
                <w:sz w:val="28"/>
                <w:szCs w:val="28"/>
              </w:rPr>
            </w:pP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79FC" w:rsidRPr="0037740B" w:rsidRDefault="00522A9D" w:rsidP="005079FC">
            <w:pPr>
              <w:rPr>
                <w:b/>
                <w:sz w:val="28"/>
                <w:szCs w:val="28"/>
              </w:rPr>
            </w:pPr>
            <w:r>
              <w:rPr>
                <w:b/>
                <w:sz w:val="28"/>
                <w:szCs w:val="28"/>
              </w:rPr>
              <w:t>24</w:t>
            </w:r>
          </w:p>
        </w:tc>
        <w:tc>
          <w:tcPr>
            <w:tcW w:w="2735" w:type="dxa"/>
            <w:tcBorders>
              <w:top w:val="single" w:sz="4" w:space="0" w:color="auto"/>
              <w:left w:val="nil"/>
              <w:bottom w:val="single" w:sz="4" w:space="0" w:color="auto"/>
              <w:right w:val="single" w:sz="4" w:space="0" w:color="auto"/>
            </w:tcBorders>
            <w:shd w:val="clear" w:color="auto" w:fill="auto"/>
            <w:noWrap/>
            <w:vAlign w:val="bottom"/>
          </w:tcPr>
          <w:p w:rsidR="005079FC" w:rsidRPr="0037740B" w:rsidRDefault="00522A9D" w:rsidP="005079FC">
            <w:pPr>
              <w:rPr>
                <w:b/>
                <w:sz w:val="28"/>
                <w:szCs w:val="28"/>
              </w:rPr>
            </w:pPr>
            <w:r w:rsidRPr="0037740B">
              <w:rPr>
                <w:b/>
                <w:sz w:val="28"/>
                <w:szCs w:val="28"/>
              </w:rPr>
              <w:t>Total</w:t>
            </w:r>
          </w:p>
        </w:tc>
      </w:tr>
      <w:tr w:rsidR="005079FC" w:rsidRPr="0037740B">
        <w:trPr>
          <w:trHeight w:val="56"/>
        </w:trPr>
        <w:tc>
          <w:tcPr>
            <w:tcW w:w="2645" w:type="dxa"/>
            <w:tcBorders>
              <w:top w:val="single" w:sz="4" w:space="0" w:color="auto"/>
            </w:tcBorders>
            <w:shd w:val="clear" w:color="auto" w:fill="auto"/>
            <w:noWrap/>
            <w:vAlign w:val="bottom"/>
          </w:tcPr>
          <w:p w:rsidR="005079FC" w:rsidRPr="0037740B" w:rsidRDefault="00522A9D" w:rsidP="005079FC">
            <w:pPr>
              <w:rPr>
                <w:b/>
                <w:sz w:val="28"/>
                <w:szCs w:val="28"/>
              </w:rPr>
            </w:pPr>
          </w:p>
        </w:tc>
        <w:tc>
          <w:tcPr>
            <w:tcW w:w="543" w:type="dxa"/>
            <w:tcBorders>
              <w:top w:val="single" w:sz="4" w:space="0" w:color="auto"/>
            </w:tcBorders>
            <w:shd w:val="clear" w:color="auto" w:fill="auto"/>
            <w:noWrap/>
            <w:vAlign w:val="bottom"/>
          </w:tcPr>
          <w:p w:rsidR="005079FC" w:rsidRPr="0037740B" w:rsidRDefault="00522A9D" w:rsidP="005079FC">
            <w:pPr>
              <w:rPr>
                <w:b/>
                <w:sz w:val="28"/>
                <w:szCs w:val="28"/>
              </w:rPr>
            </w:pPr>
          </w:p>
        </w:tc>
        <w:tc>
          <w:tcPr>
            <w:tcW w:w="362" w:type="dxa"/>
            <w:shd w:val="clear" w:color="auto" w:fill="auto"/>
            <w:noWrap/>
            <w:vAlign w:val="bottom"/>
          </w:tcPr>
          <w:p w:rsidR="005079FC" w:rsidRPr="0037740B" w:rsidRDefault="00522A9D" w:rsidP="005079FC">
            <w:pPr>
              <w:rPr>
                <w:rFonts w:ascii="Arial" w:hAnsi="Arial" w:cs="Arial"/>
                <w:sz w:val="28"/>
                <w:szCs w:val="28"/>
              </w:rPr>
            </w:pPr>
          </w:p>
        </w:tc>
        <w:tc>
          <w:tcPr>
            <w:tcW w:w="2174" w:type="dxa"/>
            <w:shd w:val="clear" w:color="auto" w:fill="auto"/>
            <w:noWrap/>
            <w:vAlign w:val="bottom"/>
          </w:tcPr>
          <w:p w:rsidR="005079FC" w:rsidRPr="0037740B" w:rsidRDefault="00522A9D" w:rsidP="005079FC">
            <w:pPr>
              <w:rPr>
                <w:rFonts w:ascii="Arial" w:hAnsi="Arial" w:cs="Arial"/>
                <w:sz w:val="28"/>
                <w:szCs w:val="28"/>
              </w:rPr>
            </w:pPr>
          </w:p>
        </w:tc>
        <w:tc>
          <w:tcPr>
            <w:tcW w:w="362" w:type="dxa"/>
            <w:shd w:val="clear" w:color="auto" w:fill="auto"/>
            <w:noWrap/>
            <w:vAlign w:val="bottom"/>
          </w:tcPr>
          <w:p w:rsidR="005079FC" w:rsidRPr="0037740B" w:rsidRDefault="00522A9D" w:rsidP="005079FC">
            <w:pPr>
              <w:rPr>
                <w:rFonts w:ascii="Arial" w:hAnsi="Arial" w:cs="Arial"/>
                <w:sz w:val="28"/>
                <w:szCs w:val="28"/>
              </w:rPr>
            </w:pPr>
          </w:p>
        </w:tc>
        <w:tc>
          <w:tcPr>
            <w:tcW w:w="543" w:type="dxa"/>
            <w:tcBorders>
              <w:top w:val="single" w:sz="4" w:space="0" w:color="auto"/>
            </w:tcBorders>
            <w:shd w:val="clear" w:color="auto" w:fill="auto"/>
            <w:noWrap/>
            <w:vAlign w:val="bottom"/>
          </w:tcPr>
          <w:p w:rsidR="005079FC" w:rsidRPr="0037740B" w:rsidRDefault="00522A9D" w:rsidP="005079FC">
            <w:pPr>
              <w:rPr>
                <w:b/>
                <w:sz w:val="28"/>
                <w:szCs w:val="28"/>
              </w:rPr>
            </w:pPr>
          </w:p>
        </w:tc>
        <w:tc>
          <w:tcPr>
            <w:tcW w:w="2735" w:type="dxa"/>
            <w:tcBorders>
              <w:top w:val="single" w:sz="4" w:space="0" w:color="auto"/>
            </w:tcBorders>
            <w:shd w:val="clear" w:color="auto" w:fill="auto"/>
            <w:noWrap/>
            <w:vAlign w:val="bottom"/>
          </w:tcPr>
          <w:p w:rsidR="005079FC" w:rsidRPr="0037740B" w:rsidRDefault="00522A9D" w:rsidP="005079FC">
            <w:pPr>
              <w:rPr>
                <w:b/>
                <w:sz w:val="28"/>
                <w:szCs w:val="28"/>
              </w:rPr>
            </w:pPr>
          </w:p>
        </w:tc>
      </w:tr>
    </w:tbl>
    <w:p w:rsidR="004344EE" w:rsidRPr="001A2D57" w:rsidRDefault="00522A9D" w:rsidP="00BC379F">
      <w:r w:rsidRPr="00BC379F">
        <w:rPr>
          <w:rFonts w:asciiTheme="majorHAnsi" w:hAnsiTheme="majorHAnsi"/>
          <w:b/>
          <w:i/>
        </w:rPr>
        <w:t xml:space="preserve"> </w:t>
      </w:r>
      <w:r w:rsidRPr="00BC379F">
        <w:rPr>
          <w:rFonts w:asciiTheme="majorHAnsi" w:hAnsiTheme="majorHAnsi"/>
          <w:b/>
          <w:i/>
        </w:rPr>
        <w:t xml:space="preserve">V. </w:t>
      </w:r>
      <w:r w:rsidR="004344EE" w:rsidRPr="00BC379F">
        <w:rPr>
          <w:rFonts w:asciiTheme="majorHAnsi" w:hAnsiTheme="majorHAnsi"/>
          <w:b/>
          <w:i/>
        </w:rPr>
        <w:t xml:space="preserve"> </w:t>
      </w:r>
      <w:r w:rsidR="004344EE" w:rsidRPr="00BC379F">
        <w:rPr>
          <w:rFonts w:asciiTheme="majorHAnsi" w:hAnsiTheme="majorHAnsi"/>
          <w:b/>
          <w:i/>
          <w:sz w:val="28"/>
        </w:rPr>
        <w:t>Engagement Plan</w:t>
      </w:r>
    </w:p>
    <w:p w:rsidR="004344EE" w:rsidRPr="00843738" w:rsidRDefault="004344EE" w:rsidP="004344EE">
      <w:pPr>
        <w:rPr>
          <w:rFonts w:asciiTheme="majorHAnsi" w:hAnsiTheme="majorHAnsi"/>
          <w:b/>
          <w:i/>
        </w:rPr>
      </w:pPr>
      <w:r w:rsidRPr="00843738">
        <w:rPr>
          <w:rFonts w:asciiTheme="majorHAnsi" w:hAnsiTheme="majorHAnsi"/>
          <w:b/>
          <w:i/>
        </w:rPr>
        <w:tab/>
      </w:r>
    </w:p>
    <w:p w:rsidR="009C28A4" w:rsidRDefault="00522A9D" w:rsidP="00BC379F">
      <w:pPr>
        <w:rPr>
          <w:rFonts w:asciiTheme="majorHAnsi" w:hAnsiTheme="majorHAnsi"/>
          <w:i/>
          <w:u w:val="single"/>
        </w:rPr>
      </w:pPr>
      <w:r w:rsidRPr="00BC379F">
        <w:rPr>
          <w:rFonts w:asciiTheme="majorHAnsi" w:hAnsiTheme="majorHAnsi"/>
          <w:i/>
          <w:u w:val="single"/>
        </w:rPr>
        <w:t>Reaching Homebuyer</w:t>
      </w:r>
      <w:r>
        <w:rPr>
          <w:rFonts w:asciiTheme="majorHAnsi" w:hAnsiTheme="majorHAnsi"/>
          <w:i/>
          <w:u w:val="single"/>
        </w:rPr>
        <w:t>s</w:t>
      </w:r>
      <w:r w:rsidRPr="00BC379F">
        <w:rPr>
          <w:rFonts w:asciiTheme="majorHAnsi" w:hAnsiTheme="majorHAnsi"/>
          <w:i/>
          <w:u w:val="single"/>
        </w:rPr>
        <w:t xml:space="preserve"> – Who Are They?</w:t>
      </w:r>
    </w:p>
    <w:p w:rsidR="009C28A4" w:rsidRDefault="00522A9D" w:rsidP="00BC379F">
      <w:pPr>
        <w:rPr>
          <w:rFonts w:asciiTheme="majorHAnsi" w:hAnsiTheme="majorHAnsi"/>
          <w:i/>
          <w:u w:val="single"/>
        </w:rPr>
      </w:pPr>
    </w:p>
    <w:p w:rsidR="00BC379F" w:rsidRPr="009C28A4" w:rsidRDefault="00522A9D" w:rsidP="00BC379F">
      <w:pPr>
        <w:rPr>
          <w:rFonts w:asciiTheme="majorHAnsi" w:hAnsiTheme="majorHAnsi"/>
        </w:rPr>
      </w:pPr>
      <w:r w:rsidRPr="009C28A4">
        <w:rPr>
          <w:rFonts w:asciiTheme="majorHAnsi" w:hAnsiTheme="majorHAnsi"/>
        </w:rPr>
        <w:t xml:space="preserve">GRDC </w:t>
      </w:r>
      <w:r>
        <w:rPr>
          <w:rFonts w:asciiTheme="majorHAnsi" w:hAnsiTheme="majorHAnsi"/>
        </w:rPr>
        <w:t xml:space="preserve">wishes to repopulate the neighborhoods in order to maintain property values and community cohesion. Vacant homes reduce property values and encourage crime. GDC is a </w:t>
      </w:r>
      <w:r>
        <w:rPr>
          <w:rFonts w:asciiTheme="majorHAnsi" w:hAnsiTheme="majorHAnsi"/>
        </w:rPr>
        <w:t>nondiscriminatory non-pro</w:t>
      </w:r>
      <w:r>
        <w:rPr>
          <w:rFonts w:asciiTheme="majorHAnsi" w:hAnsiTheme="majorHAnsi"/>
        </w:rPr>
        <w:t>fit. Therefore, it is presumed that an inclusive marketing campaign would be generated. Existing marketing structures that are in place will be used. This outreach reaches a predominantly African-American population. Other non-trad</w:t>
      </w:r>
      <w:r>
        <w:rPr>
          <w:rFonts w:asciiTheme="majorHAnsi" w:hAnsiTheme="majorHAnsi"/>
        </w:rPr>
        <w:t xml:space="preserve">itional marketing resource might be courted and enlisted both within and outside the neighborhoods, and into the greater Metro Detroit communities. Outreach into many types of community groups including those typically oppressed will promote diversity. As </w:t>
      </w:r>
      <w:r>
        <w:rPr>
          <w:rFonts w:asciiTheme="majorHAnsi" w:hAnsiTheme="majorHAnsi"/>
        </w:rPr>
        <w:t>long as homebuyers are eligible for loans and are law-abiding citizens, all persons should be targeted.</w:t>
      </w:r>
    </w:p>
    <w:p w:rsidR="00BC379F" w:rsidRDefault="00522A9D" w:rsidP="00BC379F">
      <w:pPr>
        <w:rPr>
          <w:rFonts w:asciiTheme="majorHAnsi" w:hAnsiTheme="majorHAnsi"/>
          <w:i/>
          <w:u w:val="single"/>
        </w:rPr>
      </w:pPr>
    </w:p>
    <w:p w:rsidR="00236CC6" w:rsidRDefault="00522A9D" w:rsidP="00AA5067">
      <w:pPr>
        <w:jc w:val="both"/>
        <w:rPr>
          <w:rFonts w:asciiTheme="majorHAnsi" w:hAnsiTheme="majorHAnsi"/>
          <w:b/>
          <w:i/>
        </w:rPr>
      </w:pPr>
    </w:p>
    <w:p w:rsidR="00CB363A" w:rsidRPr="00843738" w:rsidRDefault="00522A9D" w:rsidP="00AA5067">
      <w:pPr>
        <w:jc w:val="both"/>
        <w:rPr>
          <w:rFonts w:asciiTheme="majorHAnsi" w:hAnsiTheme="majorHAnsi"/>
          <w:b/>
          <w:i/>
        </w:rPr>
      </w:pPr>
    </w:p>
    <w:p w:rsidR="00CB363A" w:rsidRPr="00843738" w:rsidRDefault="00522A9D" w:rsidP="00AA5067">
      <w:pPr>
        <w:pStyle w:val="Style"/>
        <w:jc w:val="both"/>
        <w:rPr>
          <w:rFonts w:asciiTheme="majorHAnsi" w:hAnsiTheme="majorHAnsi"/>
          <w:i/>
          <w:sz w:val="23"/>
          <w:szCs w:val="23"/>
          <w:u w:val="single"/>
          <w:lang w:bidi="he-IL"/>
        </w:rPr>
      </w:pPr>
      <w:r w:rsidRPr="00843738">
        <w:rPr>
          <w:rFonts w:asciiTheme="majorHAnsi" w:hAnsiTheme="majorHAnsi"/>
          <w:i/>
          <w:sz w:val="23"/>
          <w:szCs w:val="23"/>
          <w:u w:val="single"/>
          <w:lang w:bidi="he-IL"/>
        </w:rPr>
        <w:t>Social Change and Community Practice Theories relevant to the Home Marketing Programs</w:t>
      </w:r>
    </w:p>
    <w:p w:rsidR="00CB363A" w:rsidRPr="00843738" w:rsidRDefault="00522A9D" w:rsidP="00AA5067">
      <w:pPr>
        <w:pStyle w:val="Style"/>
        <w:jc w:val="both"/>
        <w:rPr>
          <w:rFonts w:asciiTheme="majorHAnsi" w:hAnsiTheme="majorHAnsi"/>
          <w:i/>
          <w:sz w:val="23"/>
          <w:szCs w:val="23"/>
          <w:u w:val="single"/>
          <w:lang w:bidi="he-IL"/>
        </w:rPr>
      </w:pPr>
    </w:p>
    <w:p w:rsidR="00910696" w:rsidRDefault="00522A9D" w:rsidP="00AA5067">
      <w:pPr>
        <w:pStyle w:val="Style"/>
        <w:jc w:val="both"/>
        <w:rPr>
          <w:rFonts w:asciiTheme="majorHAnsi" w:hAnsiTheme="majorHAnsi"/>
          <w:sz w:val="23"/>
          <w:szCs w:val="23"/>
          <w:lang w:bidi="he-IL"/>
        </w:rPr>
      </w:pPr>
      <w:r w:rsidRPr="00843738">
        <w:rPr>
          <w:rFonts w:asciiTheme="majorHAnsi" w:hAnsiTheme="majorHAnsi"/>
          <w:sz w:val="23"/>
          <w:szCs w:val="23"/>
          <w:lang w:bidi="he-IL"/>
        </w:rPr>
        <w:t xml:space="preserve"> Social justice theory exemplified within this program is a co</w:t>
      </w:r>
      <w:r w:rsidRPr="00843738">
        <w:rPr>
          <w:rFonts w:asciiTheme="majorHAnsi" w:hAnsiTheme="majorHAnsi"/>
          <w:sz w:val="23"/>
          <w:szCs w:val="23"/>
          <w:lang w:bidi="he-IL"/>
        </w:rPr>
        <w:t>mbination of Market and Marxist. Market theory is economic theory based on supply and demand. Since real estate is considered a commodity for asset development, property values are regulated by these factors. Marxist theory reflects the sentiment of “to ea</w:t>
      </w:r>
      <w:r w:rsidRPr="00843738">
        <w:rPr>
          <w:rFonts w:asciiTheme="majorHAnsi" w:hAnsiTheme="majorHAnsi"/>
          <w:sz w:val="23"/>
          <w:szCs w:val="23"/>
          <w:lang w:bidi="he-IL"/>
        </w:rPr>
        <w:t>ch according to ability and to each according to their need”. In this regard, the homes are sold within the marketplace to those able to either make the purchases within the standard banking and purchasing legal systems, or with loan and grant assistance t</w:t>
      </w:r>
      <w:r w:rsidRPr="00843738">
        <w:rPr>
          <w:rFonts w:asciiTheme="majorHAnsi" w:hAnsiTheme="majorHAnsi"/>
          <w:sz w:val="23"/>
          <w:szCs w:val="23"/>
          <w:lang w:bidi="he-IL"/>
        </w:rPr>
        <w:t>o others that may not qualify for a home purchase otherwise. With these home-purchasing assistance programs, a redistribution of wealth to a small degree is facilitated. Empowerment theories of social change in engaged when residents and homebuyers partici</w:t>
      </w:r>
      <w:r w:rsidRPr="00843738">
        <w:rPr>
          <w:rFonts w:asciiTheme="majorHAnsi" w:hAnsiTheme="majorHAnsi"/>
          <w:sz w:val="23"/>
          <w:szCs w:val="23"/>
          <w:lang w:bidi="he-IL"/>
        </w:rPr>
        <w:t>pate in the neighborhood stabilization and contribute to their own asset protection and attainment.</w:t>
      </w:r>
    </w:p>
    <w:p w:rsidR="00E310B3" w:rsidRDefault="00522A9D" w:rsidP="00AA5067">
      <w:pPr>
        <w:pStyle w:val="Style"/>
        <w:jc w:val="both"/>
        <w:rPr>
          <w:rFonts w:asciiTheme="majorHAnsi" w:hAnsiTheme="majorHAnsi"/>
          <w:sz w:val="23"/>
          <w:szCs w:val="23"/>
          <w:lang w:bidi="he-IL"/>
        </w:rPr>
      </w:pPr>
      <w:r>
        <w:rPr>
          <w:rFonts w:asciiTheme="majorHAnsi" w:hAnsiTheme="majorHAnsi"/>
          <w:sz w:val="23"/>
          <w:szCs w:val="23"/>
          <w:lang w:bidi="he-IL"/>
        </w:rPr>
        <w:t xml:space="preserve"> </w:t>
      </w:r>
    </w:p>
    <w:p w:rsidR="00CB363A" w:rsidRPr="00843738" w:rsidRDefault="00522A9D" w:rsidP="00AA5067">
      <w:pPr>
        <w:pStyle w:val="Style"/>
        <w:jc w:val="both"/>
        <w:rPr>
          <w:rFonts w:asciiTheme="majorHAnsi" w:hAnsiTheme="majorHAnsi"/>
          <w:sz w:val="23"/>
          <w:szCs w:val="23"/>
          <w:lang w:bidi="he-IL"/>
        </w:rPr>
      </w:pPr>
      <w:r>
        <w:rPr>
          <w:rFonts w:asciiTheme="majorHAnsi" w:hAnsiTheme="majorHAnsi"/>
          <w:sz w:val="23"/>
          <w:szCs w:val="23"/>
          <w:lang w:bidi="he-IL"/>
        </w:rPr>
        <w:t xml:space="preserve">Urban activist, </w:t>
      </w:r>
      <w:r>
        <w:rPr>
          <w:rFonts w:asciiTheme="majorHAnsi" w:hAnsiTheme="majorHAnsi"/>
          <w:sz w:val="23"/>
          <w:szCs w:val="23"/>
          <w:lang w:bidi="he-IL"/>
        </w:rPr>
        <w:t>Jane Jacobs</w:t>
      </w:r>
      <w:r>
        <w:rPr>
          <w:rFonts w:asciiTheme="majorHAnsi" w:hAnsiTheme="majorHAnsi"/>
          <w:sz w:val="23"/>
          <w:szCs w:val="23"/>
          <w:lang w:bidi="he-IL"/>
        </w:rPr>
        <w:t xml:space="preserve">, writes In her book, </w:t>
      </w:r>
      <w:r w:rsidRPr="00E310B3">
        <w:rPr>
          <w:rFonts w:asciiTheme="majorHAnsi" w:hAnsiTheme="majorHAnsi"/>
          <w:i/>
          <w:sz w:val="23"/>
          <w:szCs w:val="23"/>
          <w:lang w:bidi="he-IL"/>
        </w:rPr>
        <w:t>The</w:t>
      </w:r>
      <w:r>
        <w:rPr>
          <w:rFonts w:asciiTheme="majorHAnsi" w:hAnsiTheme="majorHAnsi"/>
          <w:sz w:val="23"/>
          <w:szCs w:val="23"/>
          <w:lang w:bidi="he-IL"/>
        </w:rPr>
        <w:t xml:space="preserve"> </w:t>
      </w:r>
      <w:r w:rsidRPr="00E310B3">
        <w:rPr>
          <w:rFonts w:asciiTheme="majorHAnsi" w:hAnsiTheme="majorHAnsi"/>
          <w:i/>
          <w:sz w:val="23"/>
          <w:szCs w:val="23"/>
          <w:lang w:bidi="he-IL"/>
        </w:rPr>
        <w:t xml:space="preserve">Death and Life of </w:t>
      </w:r>
      <w:r>
        <w:rPr>
          <w:rFonts w:asciiTheme="majorHAnsi" w:hAnsiTheme="majorHAnsi"/>
          <w:i/>
          <w:sz w:val="23"/>
          <w:szCs w:val="23"/>
          <w:lang w:bidi="he-IL"/>
        </w:rPr>
        <w:t xml:space="preserve">Great </w:t>
      </w:r>
      <w:r w:rsidRPr="00E310B3">
        <w:rPr>
          <w:rFonts w:asciiTheme="majorHAnsi" w:hAnsiTheme="majorHAnsi"/>
          <w:i/>
          <w:sz w:val="23"/>
          <w:szCs w:val="23"/>
          <w:lang w:bidi="he-IL"/>
        </w:rPr>
        <w:t>Amer</w:t>
      </w:r>
      <w:r>
        <w:rPr>
          <w:rFonts w:asciiTheme="majorHAnsi" w:hAnsiTheme="majorHAnsi"/>
          <w:i/>
          <w:sz w:val="23"/>
          <w:szCs w:val="23"/>
          <w:lang w:bidi="he-IL"/>
        </w:rPr>
        <w:t>ican Cities, 1961</w:t>
      </w:r>
      <w:r>
        <w:rPr>
          <w:rFonts w:asciiTheme="majorHAnsi" w:hAnsiTheme="majorHAnsi"/>
          <w:sz w:val="23"/>
          <w:szCs w:val="23"/>
          <w:lang w:bidi="he-IL"/>
        </w:rPr>
        <w:t>, of neighborhoods of choice which are defined by street</w:t>
      </w:r>
      <w:r>
        <w:rPr>
          <w:rFonts w:asciiTheme="majorHAnsi" w:hAnsiTheme="majorHAnsi"/>
          <w:sz w:val="23"/>
          <w:szCs w:val="23"/>
          <w:lang w:bidi="he-IL"/>
        </w:rPr>
        <w:t xml:space="preserve"> life and activity on the sidewalks and of, course, compactness without stretches without life. Vacant homes are the antithesis of life, and this type of blight kills community cohesion. As renovated homes are sold to new families more blighted homes will </w:t>
      </w:r>
      <w:r>
        <w:rPr>
          <w:rFonts w:asciiTheme="majorHAnsi" w:hAnsiTheme="majorHAnsi"/>
          <w:sz w:val="23"/>
          <w:szCs w:val="23"/>
          <w:lang w:bidi="he-IL"/>
        </w:rPr>
        <w:t>be renovated quickly, attempting to cure symptoms of the undesirable neighborhood from becoming entrenched.</w:t>
      </w:r>
    </w:p>
    <w:p w:rsidR="00CB363A" w:rsidRPr="00843738" w:rsidRDefault="00522A9D" w:rsidP="00CB363A">
      <w:pPr>
        <w:rPr>
          <w:rFonts w:asciiTheme="majorHAnsi" w:hAnsiTheme="majorHAnsi"/>
          <w:b/>
          <w:i/>
        </w:rPr>
      </w:pPr>
    </w:p>
    <w:p w:rsidR="004344EE" w:rsidRPr="00843738" w:rsidRDefault="004344EE" w:rsidP="00CB363A">
      <w:pPr>
        <w:rPr>
          <w:rFonts w:asciiTheme="majorHAnsi" w:hAnsiTheme="majorHAnsi"/>
          <w:b/>
          <w:i/>
        </w:rPr>
      </w:pPr>
    </w:p>
    <w:p w:rsidR="00855B50" w:rsidRDefault="004344EE" w:rsidP="00855B50">
      <w:pPr>
        <w:rPr>
          <w:rFonts w:asciiTheme="majorHAnsi" w:hAnsiTheme="majorHAnsi"/>
          <w:i/>
          <w:u w:val="single"/>
        </w:rPr>
      </w:pPr>
      <w:r w:rsidRPr="00855B50">
        <w:rPr>
          <w:rFonts w:asciiTheme="majorHAnsi" w:hAnsiTheme="majorHAnsi"/>
          <w:i/>
          <w:u w:val="single"/>
        </w:rPr>
        <w:t>Collaborating with other settings</w:t>
      </w:r>
    </w:p>
    <w:p w:rsidR="00855B50" w:rsidRDefault="00522A9D" w:rsidP="00855B50">
      <w:pPr>
        <w:rPr>
          <w:rFonts w:asciiTheme="majorHAnsi" w:hAnsiTheme="majorHAnsi"/>
          <w:i/>
          <w:u w:val="single"/>
        </w:rPr>
      </w:pPr>
    </w:p>
    <w:p w:rsidR="00855B50" w:rsidRDefault="00522A9D" w:rsidP="007271B8">
      <w:pPr>
        <w:jc w:val="both"/>
        <w:rPr>
          <w:rFonts w:asciiTheme="majorHAnsi" w:hAnsiTheme="majorHAnsi"/>
        </w:rPr>
      </w:pPr>
      <w:r w:rsidRPr="00855B50">
        <w:rPr>
          <w:rFonts w:asciiTheme="majorHAnsi" w:hAnsiTheme="majorHAnsi"/>
        </w:rPr>
        <w:t>Non-traditional setting</w:t>
      </w:r>
      <w:r>
        <w:rPr>
          <w:rFonts w:asciiTheme="majorHAnsi" w:hAnsiTheme="majorHAnsi"/>
        </w:rPr>
        <w:t>s</w:t>
      </w:r>
      <w:r>
        <w:rPr>
          <w:rFonts w:asciiTheme="majorHAnsi" w:hAnsiTheme="majorHAnsi"/>
        </w:rPr>
        <w:t xml:space="preserve"> might be contacted to expand advertising and outreach. Promoting the newly branded nei</w:t>
      </w:r>
      <w:r>
        <w:rPr>
          <w:rFonts w:asciiTheme="majorHAnsi" w:hAnsiTheme="majorHAnsi"/>
        </w:rPr>
        <w:t xml:space="preserve">ghborhoods and advertising the value and values </w:t>
      </w:r>
      <w:r>
        <w:rPr>
          <w:rFonts w:asciiTheme="majorHAnsi" w:hAnsiTheme="majorHAnsi"/>
        </w:rPr>
        <w:t>pr</w:t>
      </w:r>
      <w:r>
        <w:rPr>
          <w:rFonts w:asciiTheme="majorHAnsi" w:hAnsiTheme="majorHAnsi"/>
        </w:rPr>
        <w:t xml:space="preserve">acticed within theses neighborhoods, and inviting </w:t>
      </w:r>
      <w:r>
        <w:rPr>
          <w:rFonts w:asciiTheme="majorHAnsi" w:hAnsiTheme="majorHAnsi"/>
        </w:rPr>
        <w:t>members of the various groups to consider purchasing homes and resettling in Grandmont-Rosedale. Flyers and ads within the group’s newsletters and bulletins</w:t>
      </w:r>
      <w:r>
        <w:rPr>
          <w:rFonts w:asciiTheme="majorHAnsi" w:hAnsiTheme="majorHAnsi"/>
        </w:rPr>
        <w:t>, ambassador visits to meeting to present the neighborhoods and the purchasing opportunities are strategies for outreach. Churches, gender and ethnic group hangouts, social clubs, groceries, hairdressers and barber shops, other non-profits like YMCA’s or h</w:t>
      </w:r>
      <w:r>
        <w:rPr>
          <w:rFonts w:asciiTheme="majorHAnsi" w:hAnsiTheme="majorHAnsi"/>
        </w:rPr>
        <w:t>ealth clubs and restaurants could be approached. Likewise, grander scale marketing with local television and news broadcasts, and marketing campaigns at the local Farmer’s Market.</w:t>
      </w:r>
    </w:p>
    <w:p w:rsidR="00071473" w:rsidRDefault="00522A9D" w:rsidP="00855B50">
      <w:pPr>
        <w:rPr>
          <w:rFonts w:asciiTheme="majorHAnsi" w:hAnsiTheme="majorHAnsi"/>
        </w:rPr>
      </w:pPr>
    </w:p>
    <w:p w:rsidR="00855B50" w:rsidRDefault="00522A9D" w:rsidP="00855B50">
      <w:pPr>
        <w:rPr>
          <w:rFonts w:asciiTheme="majorHAnsi" w:hAnsiTheme="majorHAnsi"/>
        </w:rPr>
      </w:pPr>
    </w:p>
    <w:p w:rsidR="00855B50" w:rsidRDefault="00522A9D" w:rsidP="00855B50">
      <w:pPr>
        <w:rPr>
          <w:rFonts w:asciiTheme="majorHAnsi" w:hAnsiTheme="majorHAnsi"/>
        </w:rPr>
      </w:pPr>
    </w:p>
    <w:p w:rsidR="00BC3F1F" w:rsidRPr="00071473" w:rsidRDefault="004344EE" w:rsidP="00071473">
      <w:pPr>
        <w:jc w:val="both"/>
        <w:rPr>
          <w:rFonts w:asciiTheme="majorHAnsi" w:hAnsiTheme="majorHAnsi"/>
          <w:i/>
          <w:u w:val="single"/>
        </w:rPr>
      </w:pPr>
      <w:r w:rsidRPr="00071473">
        <w:rPr>
          <w:rFonts w:asciiTheme="majorHAnsi" w:hAnsiTheme="majorHAnsi"/>
          <w:i/>
          <w:u w:val="single"/>
        </w:rPr>
        <w:t>Developing trust &amp; respect, addressing mistrust</w:t>
      </w:r>
    </w:p>
    <w:p w:rsidR="00071473" w:rsidRDefault="00522A9D" w:rsidP="007271B8">
      <w:pPr>
        <w:rPr>
          <w:rFonts w:asciiTheme="majorHAnsi" w:hAnsiTheme="majorHAnsi"/>
          <w:b/>
          <w:i/>
        </w:rPr>
      </w:pPr>
    </w:p>
    <w:p w:rsidR="00BA35C6" w:rsidRPr="00843738" w:rsidRDefault="00522A9D" w:rsidP="00BA35C6">
      <w:pPr>
        <w:jc w:val="both"/>
        <w:rPr>
          <w:rFonts w:asciiTheme="majorHAnsi" w:hAnsiTheme="majorHAnsi"/>
          <w:i/>
          <w:iCs/>
          <w:color w:val="030000"/>
          <w:szCs w:val="23"/>
          <w:u w:val="single"/>
          <w:lang w:bidi="he-IL"/>
        </w:rPr>
      </w:pPr>
      <w:r w:rsidRPr="00071473">
        <w:rPr>
          <w:rFonts w:asciiTheme="majorHAnsi" w:hAnsiTheme="majorHAnsi"/>
        </w:rPr>
        <w:t xml:space="preserve">Developing trust within </w:t>
      </w:r>
      <w:r w:rsidRPr="00071473">
        <w:rPr>
          <w:rFonts w:asciiTheme="majorHAnsi" w:hAnsiTheme="majorHAnsi"/>
        </w:rPr>
        <w:t>the African- American</w:t>
      </w:r>
      <w:r>
        <w:rPr>
          <w:rFonts w:asciiTheme="majorHAnsi" w:hAnsiTheme="majorHAnsi"/>
        </w:rPr>
        <w:t xml:space="preserve"> and other histor</w:t>
      </w:r>
      <w:r>
        <w:rPr>
          <w:rFonts w:asciiTheme="majorHAnsi" w:hAnsiTheme="majorHAnsi"/>
        </w:rPr>
        <w:t xml:space="preserve">ically oppressed ethnic or racial groups </w:t>
      </w:r>
      <w:r>
        <w:rPr>
          <w:rFonts w:asciiTheme="majorHAnsi" w:hAnsiTheme="majorHAnsi"/>
        </w:rPr>
        <w:t>within this neighborhood might begin with empowerment of the existing residents through decisions about which values will be represented and “branded” into the marketing campaig</w:t>
      </w:r>
      <w:r>
        <w:rPr>
          <w:rFonts w:asciiTheme="majorHAnsi" w:hAnsiTheme="majorHAnsi"/>
        </w:rPr>
        <w:t>n.  Sitting in on a board meeting in which the marketing consults presented a draft of their key finding and recommendations, many African American resident members objected to the use of the word “Historic” as a representing positive values in the marketi</w:t>
      </w:r>
      <w:r>
        <w:rPr>
          <w:rFonts w:asciiTheme="majorHAnsi" w:hAnsiTheme="majorHAnsi"/>
        </w:rPr>
        <w:t>ng brochure. “Historically” the physical aspects of the neig</w:t>
      </w:r>
      <w:r>
        <w:rPr>
          <w:rFonts w:asciiTheme="majorHAnsi" w:hAnsiTheme="majorHAnsi"/>
        </w:rPr>
        <w:t xml:space="preserve">hborhood were positive. Using the word </w:t>
      </w:r>
      <w:r>
        <w:rPr>
          <w:rFonts w:asciiTheme="majorHAnsi" w:hAnsiTheme="majorHAnsi"/>
        </w:rPr>
        <w:t xml:space="preserve">“historically” </w:t>
      </w:r>
      <w:r>
        <w:rPr>
          <w:rFonts w:asciiTheme="majorHAnsi" w:hAnsiTheme="majorHAnsi"/>
        </w:rPr>
        <w:t>could also be “code” that might carry on today exclusionary discriminating and racist practices – clearly a misrepresentation.</w:t>
      </w:r>
      <w:r>
        <w:rPr>
          <w:rFonts w:asciiTheme="majorHAnsi" w:hAnsiTheme="majorHAnsi"/>
        </w:rPr>
        <w:t xml:space="preserve"> Developing trus</w:t>
      </w:r>
      <w:r>
        <w:rPr>
          <w:rFonts w:asciiTheme="majorHAnsi" w:hAnsiTheme="majorHAnsi"/>
        </w:rPr>
        <w:t>t may mean being tested by oppressed group</w:t>
      </w:r>
      <w:r>
        <w:rPr>
          <w:rFonts w:asciiTheme="majorHAnsi" w:hAnsiTheme="majorHAnsi"/>
        </w:rPr>
        <w:t>s before a positive reputation ca</w:t>
      </w:r>
      <w:r>
        <w:rPr>
          <w:rFonts w:asciiTheme="majorHAnsi" w:hAnsiTheme="majorHAnsi"/>
        </w:rPr>
        <w:t>n be earned.</w:t>
      </w:r>
    </w:p>
    <w:p w:rsidR="00BC3F1F" w:rsidRPr="00843738" w:rsidRDefault="00522A9D" w:rsidP="00AA5067">
      <w:pPr>
        <w:pStyle w:val="Style"/>
        <w:spacing w:before="657" w:line="244" w:lineRule="exact"/>
        <w:jc w:val="both"/>
        <w:rPr>
          <w:rFonts w:asciiTheme="majorHAnsi" w:hAnsiTheme="majorHAnsi"/>
          <w:i/>
          <w:iCs/>
          <w:color w:val="030000"/>
          <w:szCs w:val="23"/>
          <w:u w:val="single"/>
          <w:lang w:bidi="he-IL"/>
        </w:rPr>
      </w:pPr>
      <w:r>
        <w:rPr>
          <w:rFonts w:asciiTheme="majorHAnsi" w:hAnsiTheme="majorHAnsi"/>
          <w:i/>
          <w:iCs/>
          <w:color w:val="030000"/>
          <w:szCs w:val="23"/>
          <w:u w:val="single"/>
          <w:lang w:bidi="he-IL"/>
        </w:rPr>
        <w:t xml:space="preserve"> Engagement Model</w:t>
      </w:r>
      <w:r w:rsidRPr="00843738">
        <w:rPr>
          <w:rFonts w:asciiTheme="majorHAnsi" w:hAnsiTheme="majorHAnsi"/>
          <w:i/>
          <w:iCs/>
          <w:color w:val="030000"/>
          <w:szCs w:val="23"/>
          <w:u w:val="single"/>
          <w:lang w:bidi="he-IL"/>
        </w:rPr>
        <w:t xml:space="preserve"> </w:t>
      </w:r>
      <w:r>
        <w:rPr>
          <w:rFonts w:asciiTheme="majorHAnsi" w:hAnsiTheme="majorHAnsi"/>
          <w:i/>
          <w:iCs/>
          <w:color w:val="030000"/>
          <w:szCs w:val="23"/>
          <w:u w:val="single"/>
          <w:lang w:bidi="he-IL"/>
        </w:rPr>
        <w:t>Addressing Social Justice</w:t>
      </w:r>
      <w:r w:rsidRPr="00843738">
        <w:rPr>
          <w:rFonts w:asciiTheme="majorHAnsi" w:hAnsiTheme="majorHAnsi"/>
          <w:i/>
          <w:iCs/>
          <w:color w:val="030000"/>
          <w:szCs w:val="23"/>
          <w:u w:val="single"/>
          <w:lang w:bidi="he-IL"/>
        </w:rPr>
        <w:t xml:space="preserve"> </w:t>
      </w:r>
    </w:p>
    <w:p w:rsidR="00BC3F1F" w:rsidRPr="00843738" w:rsidRDefault="00522A9D" w:rsidP="00AA5067">
      <w:pPr>
        <w:pStyle w:val="Style"/>
        <w:spacing w:before="196" w:line="273" w:lineRule="exact"/>
        <w:jc w:val="both"/>
        <w:rPr>
          <w:rFonts w:asciiTheme="majorHAnsi" w:hAnsiTheme="majorHAnsi"/>
          <w:color w:val="030000"/>
          <w:szCs w:val="23"/>
          <w:lang w:bidi="he-IL"/>
        </w:rPr>
      </w:pPr>
      <w:r w:rsidRPr="00843738">
        <w:rPr>
          <w:rFonts w:asciiTheme="majorHAnsi" w:hAnsiTheme="majorHAnsi"/>
          <w:color w:val="030000"/>
          <w:szCs w:val="23"/>
          <w:lang w:bidi="he-IL"/>
        </w:rPr>
        <w:t xml:space="preserve">The most valuable community process aspect that I have witnessed was in observing the </w:t>
      </w:r>
      <w:r w:rsidRPr="00843738">
        <w:rPr>
          <w:rFonts w:asciiTheme="majorHAnsi" w:hAnsiTheme="majorHAnsi"/>
          <w:color w:val="030000"/>
          <w:szCs w:val="23"/>
          <w:lang w:bidi="he-IL"/>
        </w:rPr>
        <w:br/>
        <w:t>board m</w:t>
      </w:r>
      <w:r>
        <w:rPr>
          <w:rFonts w:asciiTheme="majorHAnsi" w:hAnsiTheme="majorHAnsi"/>
          <w:color w:val="030000"/>
          <w:szCs w:val="23"/>
          <w:lang w:bidi="he-IL"/>
        </w:rPr>
        <w:t xml:space="preserve">eeting, </w:t>
      </w:r>
      <w:r w:rsidRPr="00843738">
        <w:rPr>
          <w:rFonts w:asciiTheme="majorHAnsi" w:hAnsiTheme="majorHAnsi"/>
          <w:color w:val="030000"/>
          <w:szCs w:val="23"/>
          <w:lang w:bidi="he-IL"/>
        </w:rPr>
        <w:t>which is made of neig</w:t>
      </w:r>
      <w:r w:rsidRPr="00843738">
        <w:rPr>
          <w:rFonts w:asciiTheme="majorHAnsi" w:hAnsiTheme="majorHAnsi"/>
          <w:color w:val="030000"/>
          <w:szCs w:val="23"/>
          <w:lang w:bidi="he-IL"/>
        </w:rPr>
        <w:t xml:space="preserve">hborhood association leaders </w:t>
      </w:r>
      <w:r>
        <w:rPr>
          <w:rFonts w:asciiTheme="majorHAnsi" w:hAnsiTheme="majorHAnsi"/>
          <w:color w:val="030000"/>
          <w:szCs w:val="23"/>
          <w:lang w:bidi="he-IL"/>
        </w:rPr>
        <w:t xml:space="preserve">and other neighborhood </w:t>
      </w:r>
      <w:r w:rsidRPr="00843738">
        <w:rPr>
          <w:rFonts w:asciiTheme="majorHAnsi" w:hAnsiTheme="majorHAnsi"/>
          <w:color w:val="030000"/>
          <w:szCs w:val="23"/>
          <w:lang w:bidi="he-IL"/>
        </w:rPr>
        <w:t>residents. GRDC hired a marketing consulting fi</w:t>
      </w:r>
      <w:r>
        <w:rPr>
          <w:rFonts w:asciiTheme="majorHAnsi" w:hAnsiTheme="majorHAnsi"/>
          <w:color w:val="030000"/>
          <w:szCs w:val="23"/>
          <w:lang w:bidi="he-IL"/>
        </w:rPr>
        <w:t xml:space="preserve">rm who presented the key values to be </w:t>
      </w:r>
      <w:r w:rsidRPr="00843738">
        <w:rPr>
          <w:rFonts w:asciiTheme="majorHAnsi" w:hAnsiTheme="majorHAnsi"/>
          <w:color w:val="030000"/>
          <w:szCs w:val="23"/>
          <w:lang w:bidi="he-IL"/>
        </w:rPr>
        <w:t>promoted based on community research of many neighbor</w:t>
      </w:r>
      <w:r>
        <w:rPr>
          <w:rFonts w:asciiTheme="majorHAnsi" w:hAnsiTheme="majorHAnsi"/>
          <w:color w:val="030000"/>
          <w:szCs w:val="23"/>
          <w:lang w:bidi="he-IL"/>
        </w:rPr>
        <w:t xml:space="preserve">hood stakeholders as the basis </w:t>
      </w:r>
      <w:r w:rsidRPr="00843738">
        <w:rPr>
          <w:rFonts w:asciiTheme="majorHAnsi" w:hAnsiTheme="majorHAnsi"/>
          <w:color w:val="030000"/>
          <w:szCs w:val="23"/>
          <w:lang w:bidi="he-IL"/>
        </w:rPr>
        <w:t xml:space="preserve">for their recommendations. They </w:t>
      </w:r>
      <w:r w:rsidRPr="00843738">
        <w:rPr>
          <w:rFonts w:asciiTheme="majorHAnsi" w:hAnsiTheme="majorHAnsi"/>
          <w:color w:val="030000"/>
          <w:szCs w:val="23"/>
          <w:lang w:bidi="he-IL"/>
        </w:rPr>
        <w:t>presented their recommendatio</w:t>
      </w:r>
      <w:r>
        <w:rPr>
          <w:rFonts w:asciiTheme="majorHAnsi" w:hAnsiTheme="majorHAnsi"/>
          <w:color w:val="030000"/>
          <w:szCs w:val="23"/>
          <w:lang w:bidi="he-IL"/>
        </w:rPr>
        <w:t xml:space="preserve">ns and accepted feedback </w:t>
      </w:r>
      <w:r w:rsidRPr="00843738">
        <w:rPr>
          <w:rFonts w:asciiTheme="majorHAnsi" w:hAnsiTheme="majorHAnsi"/>
          <w:color w:val="030000"/>
          <w:szCs w:val="23"/>
          <w:lang w:bidi="he-IL"/>
        </w:rPr>
        <w:t xml:space="preserve">from which to modify and enhance the culturally competent marketing message. </w:t>
      </w:r>
      <w:r>
        <w:rPr>
          <w:rFonts w:asciiTheme="majorHAnsi" w:hAnsiTheme="majorHAnsi"/>
          <w:color w:val="030000"/>
          <w:szCs w:val="23"/>
          <w:lang w:bidi="he-IL"/>
        </w:rPr>
        <w:t>Marketing expansion by sending inclusive messages to other oppressed groups not already obviously represented could make home</w:t>
      </w:r>
      <w:r>
        <w:rPr>
          <w:rFonts w:asciiTheme="majorHAnsi" w:hAnsiTheme="majorHAnsi"/>
          <w:color w:val="030000"/>
          <w:szCs w:val="23"/>
          <w:lang w:bidi="he-IL"/>
        </w:rPr>
        <w:t>buyer outreach more expansive and prevent unintended barriers of membership and inclusion.</w:t>
      </w:r>
    </w:p>
    <w:p w:rsidR="00BC3F1F" w:rsidRPr="00843738" w:rsidRDefault="00522A9D" w:rsidP="00AA5067">
      <w:pPr>
        <w:jc w:val="both"/>
        <w:rPr>
          <w:rFonts w:asciiTheme="majorHAnsi" w:hAnsiTheme="majorHAnsi"/>
          <w:b/>
          <w:i/>
        </w:rPr>
      </w:pPr>
    </w:p>
    <w:p w:rsidR="00BC3F1F" w:rsidRPr="00843738" w:rsidRDefault="00522A9D" w:rsidP="00BC3F1F">
      <w:pPr>
        <w:rPr>
          <w:rFonts w:asciiTheme="majorHAnsi" w:hAnsiTheme="majorHAnsi"/>
          <w:b/>
          <w:i/>
        </w:rPr>
      </w:pPr>
    </w:p>
    <w:p w:rsidR="004C7EF5" w:rsidRDefault="004344EE" w:rsidP="004C7EF5">
      <w:pPr>
        <w:rPr>
          <w:rFonts w:asciiTheme="majorHAnsi" w:hAnsiTheme="majorHAnsi"/>
          <w:i/>
          <w:u w:val="single"/>
        </w:rPr>
      </w:pPr>
      <w:r w:rsidRPr="004C7EF5">
        <w:rPr>
          <w:rFonts w:asciiTheme="majorHAnsi" w:hAnsiTheme="majorHAnsi"/>
          <w:i/>
          <w:u w:val="single"/>
        </w:rPr>
        <w:t>Addressing social justice issues and other conflict</w:t>
      </w:r>
    </w:p>
    <w:p w:rsidR="004C7EF5" w:rsidRDefault="00522A9D" w:rsidP="00EC34A9">
      <w:pPr>
        <w:jc w:val="both"/>
        <w:rPr>
          <w:rFonts w:asciiTheme="majorHAnsi" w:hAnsiTheme="majorHAnsi"/>
          <w:i/>
          <w:u w:val="single"/>
        </w:rPr>
      </w:pPr>
    </w:p>
    <w:p w:rsidR="004C7EF5" w:rsidRPr="004C7EF5" w:rsidRDefault="00522A9D" w:rsidP="00EC34A9">
      <w:pPr>
        <w:jc w:val="both"/>
        <w:rPr>
          <w:rFonts w:asciiTheme="majorHAnsi" w:hAnsiTheme="majorHAnsi"/>
        </w:rPr>
      </w:pPr>
      <w:r w:rsidRPr="004C7EF5">
        <w:rPr>
          <w:rFonts w:asciiTheme="majorHAnsi" w:hAnsiTheme="majorHAnsi"/>
        </w:rPr>
        <w:t xml:space="preserve">By </w:t>
      </w:r>
      <w:r>
        <w:rPr>
          <w:rFonts w:asciiTheme="majorHAnsi" w:hAnsiTheme="majorHAnsi"/>
        </w:rPr>
        <w:t>using symbolic logos in doorway entrance windows reflecting an array of oppressed groups, a non-verbal mess</w:t>
      </w:r>
      <w:r>
        <w:rPr>
          <w:rFonts w:asciiTheme="majorHAnsi" w:hAnsiTheme="majorHAnsi"/>
        </w:rPr>
        <w:t xml:space="preserve">age of welcome is extended to potential homebuyers. An example is placing a small rainbow flag on display to welcome authenticity for persons of non-bilateral gender description to </w:t>
      </w:r>
      <w:r>
        <w:rPr>
          <w:rFonts w:asciiTheme="majorHAnsi" w:hAnsiTheme="majorHAnsi"/>
        </w:rPr>
        <w:t xml:space="preserve">community </w:t>
      </w:r>
      <w:r>
        <w:rPr>
          <w:rFonts w:asciiTheme="majorHAnsi" w:hAnsiTheme="majorHAnsi"/>
        </w:rPr>
        <w:t>membership.  It is likely that some residents of our neighborhood</w:t>
      </w:r>
      <w:r>
        <w:rPr>
          <w:rFonts w:asciiTheme="majorHAnsi" w:hAnsiTheme="majorHAnsi"/>
        </w:rPr>
        <w:t>s are gay, but perhaps do not feel they can freely express themselves.</w:t>
      </w:r>
      <w:r>
        <w:rPr>
          <w:rFonts w:asciiTheme="majorHAnsi" w:hAnsiTheme="majorHAnsi"/>
        </w:rPr>
        <w:t xml:space="preserve"> This may be true of individuals from other oppressed groups. Currently there is a dominance of African-Americans in the community. The community is not very diverse.</w:t>
      </w:r>
      <w:r>
        <w:rPr>
          <w:rFonts w:asciiTheme="majorHAnsi" w:hAnsiTheme="majorHAnsi"/>
        </w:rPr>
        <w:t xml:space="preserve"> GRDC could reach ou</w:t>
      </w:r>
      <w:r>
        <w:rPr>
          <w:rFonts w:asciiTheme="majorHAnsi" w:hAnsiTheme="majorHAnsi"/>
        </w:rPr>
        <w:t>t to other ethnic communities via advertising in their newspapers and organizational newsletters.</w:t>
      </w:r>
    </w:p>
    <w:p w:rsidR="00EC34A9" w:rsidRDefault="00522A9D" w:rsidP="004C7EF5">
      <w:pPr>
        <w:rPr>
          <w:rFonts w:asciiTheme="majorHAnsi" w:hAnsiTheme="majorHAnsi"/>
          <w:i/>
          <w:u w:val="single"/>
        </w:rPr>
      </w:pPr>
    </w:p>
    <w:p w:rsidR="004344EE" w:rsidRPr="004C7EF5" w:rsidRDefault="004344EE" w:rsidP="004C7EF5">
      <w:pPr>
        <w:rPr>
          <w:rFonts w:asciiTheme="majorHAnsi" w:hAnsiTheme="majorHAnsi"/>
          <w:i/>
          <w:u w:val="single"/>
        </w:rPr>
      </w:pPr>
    </w:p>
    <w:p w:rsidR="004344EE" w:rsidRPr="00EC34A9" w:rsidRDefault="004344EE" w:rsidP="00AB2950">
      <w:pPr>
        <w:jc w:val="both"/>
        <w:rPr>
          <w:rFonts w:asciiTheme="majorHAnsi" w:hAnsiTheme="majorHAnsi"/>
          <w:u w:val="single"/>
        </w:rPr>
      </w:pPr>
      <w:r w:rsidRPr="00EC34A9">
        <w:rPr>
          <w:rFonts w:asciiTheme="majorHAnsi" w:hAnsiTheme="majorHAnsi"/>
          <w:u w:val="single"/>
        </w:rPr>
        <w:t>Evaluation</w:t>
      </w:r>
    </w:p>
    <w:p w:rsidR="004344EE" w:rsidRPr="00843738" w:rsidRDefault="004344EE" w:rsidP="00AB2950">
      <w:pPr>
        <w:jc w:val="both"/>
        <w:rPr>
          <w:rFonts w:asciiTheme="majorHAnsi" w:hAnsiTheme="majorHAnsi"/>
          <w:b/>
          <w:i/>
        </w:rPr>
      </w:pPr>
    </w:p>
    <w:p w:rsidR="004344EE" w:rsidRDefault="00522A9D" w:rsidP="00AB2950">
      <w:pPr>
        <w:jc w:val="both"/>
      </w:pPr>
      <w:r>
        <w:t xml:space="preserve">Ultimately the </w:t>
      </w:r>
      <w:r>
        <w:t>number of homes sold will evaluate the</w:t>
      </w:r>
      <w:r>
        <w:t xml:space="preserve"> success of the Marketing Program. Other measures can be: length of time on the market</w:t>
      </w:r>
      <w:r>
        <w:t xml:space="preserve">, </w:t>
      </w:r>
      <w:r>
        <w:t>profit</w:t>
      </w:r>
      <w:r>
        <w:t xml:space="preserve"> margins on sold property (instead of price reduction to guarantee a sale), diversity of homebuyers and homebuyer adaption to the community (volunteering or membership in community activities and organizations).</w:t>
      </w:r>
    </w:p>
    <w:sectPr w:rsidR="004344EE" w:rsidSect="005079FC">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9D" w:rsidRDefault="00522A9D" w:rsidP="00632AB7">
      <w:r>
        <w:separator/>
      </w:r>
    </w:p>
  </w:endnote>
  <w:endnote w:type="continuationSeparator" w:id="0">
    <w:p w:rsidR="00522A9D" w:rsidRDefault="00522A9D" w:rsidP="00632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end"/>
    </w:r>
  </w:p>
  <w:p w:rsidR="004761D0" w:rsidRDefault="00522A9D" w:rsidP="002351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separate"/>
    </w:r>
    <w:r w:rsidR="00522A9D">
      <w:rPr>
        <w:rStyle w:val="PageNumber"/>
        <w:noProof/>
      </w:rPr>
      <w:t>1</w:t>
    </w:r>
    <w:r>
      <w:rPr>
        <w:rStyle w:val="PageNumber"/>
      </w:rPr>
      <w:fldChar w:fldCharType="end"/>
    </w:r>
  </w:p>
  <w:p w:rsidR="004761D0" w:rsidRDefault="00522A9D" w:rsidP="002351B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end"/>
    </w:r>
  </w:p>
  <w:p w:rsidR="004761D0" w:rsidRDefault="00522A9D" w:rsidP="002351B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separate"/>
    </w:r>
    <w:r w:rsidR="00582007">
      <w:rPr>
        <w:rStyle w:val="PageNumber"/>
        <w:noProof/>
      </w:rPr>
      <w:t>10</w:t>
    </w:r>
    <w:r>
      <w:rPr>
        <w:rStyle w:val="PageNumber"/>
      </w:rPr>
      <w:fldChar w:fldCharType="end"/>
    </w:r>
  </w:p>
  <w:p w:rsidR="004761D0" w:rsidRDefault="00522A9D" w:rsidP="002351B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end"/>
    </w:r>
  </w:p>
  <w:p w:rsidR="004761D0" w:rsidRDefault="00522A9D" w:rsidP="002351B6">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0" w:rsidRDefault="00632AB7" w:rsidP="002351B6">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522A9D">
      <w:rPr>
        <w:rStyle w:val="PageNumber"/>
      </w:rPr>
      <w:instrText xml:space="preserve">PAGE  </w:instrText>
    </w:r>
    <w:r>
      <w:rPr>
        <w:rStyle w:val="PageNumber"/>
      </w:rPr>
      <w:fldChar w:fldCharType="separate"/>
    </w:r>
    <w:r w:rsidR="00582007">
      <w:rPr>
        <w:rStyle w:val="PageNumber"/>
        <w:noProof/>
      </w:rPr>
      <w:t>12</w:t>
    </w:r>
    <w:r>
      <w:rPr>
        <w:rStyle w:val="PageNumber"/>
      </w:rPr>
      <w:fldChar w:fldCharType="end"/>
    </w:r>
  </w:p>
  <w:p w:rsidR="004761D0" w:rsidRDefault="00522A9D" w:rsidP="002351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9D" w:rsidRDefault="00522A9D" w:rsidP="00632AB7">
      <w:r>
        <w:separator/>
      </w:r>
    </w:p>
  </w:footnote>
  <w:footnote w:type="continuationSeparator" w:id="0">
    <w:p w:rsidR="00522A9D" w:rsidRDefault="00522A9D" w:rsidP="00632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4CA"/>
    <w:multiLevelType w:val="hybridMultilevel"/>
    <w:tmpl w:val="3276649A"/>
    <w:lvl w:ilvl="0" w:tplc="E586D91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D27D51"/>
    <w:multiLevelType w:val="hybridMultilevel"/>
    <w:tmpl w:val="11D0B0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17683"/>
    <w:multiLevelType w:val="hybridMultilevel"/>
    <w:tmpl w:val="1BD40078"/>
    <w:lvl w:ilvl="0" w:tplc="C0A29218">
      <w:start w:val="2"/>
      <w:numFmt w:val="bullet"/>
      <w:lvlText w:val="-"/>
      <w:lvlJc w:val="left"/>
      <w:pPr>
        <w:ind w:left="1080" w:hanging="360"/>
      </w:pPr>
      <w:rPr>
        <w:rFonts w:ascii="Calibri" w:eastAsia="Times New Roman" w:hAnsi="Calibri" w:cs="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B159F6"/>
    <w:multiLevelType w:val="hybridMultilevel"/>
    <w:tmpl w:val="9C980D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401AB"/>
    <w:multiLevelType w:val="hybridMultilevel"/>
    <w:tmpl w:val="B2C6F260"/>
    <w:lvl w:ilvl="0" w:tplc="8C424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2767C"/>
    <w:multiLevelType w:val="hybridMultilevel"/>
    <w:tmpl w:val="660445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C84CFA"/>
    <w:multiLevelType w:val="hybridMultilevel"/>
    <w:tmpl w:val="9814CA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3F2840"/>
    <w:multiLevelType w:val="hybridMultilevel"/>
    <w:tmpl w:val="12E8CC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6300B5"/>
    <w:multiLevelType w:val="hybridMultilevel"/>
    <w:tmpl w:val="0922B320"/>
    <w:lvl w:ilvl="0" w:tplc="5030D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0357B"/>
    <w:multiLevelType w:val="hybridMultilevel"/>
    <w:tmpl w:val="F21E2D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4D19C5"/>
    <w:multiLevelType w:val="hybridMultilevel"/>
    <w:tmpl w:val="34ACF158"/>
    <w:lvl w:ilvl="0" w:tplc="6DB660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30465C"/>
    <w:multiLevelType w:val="hybridMultilevel"/>
    <w:tmpl w:val="28A0EE40"/>
    <w:lvl w:ilvl="0" w:tplc="E2C8B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CB1F35"/>
    <w:multiLevelType w:val="hybridMultilevel"/>
    <w:tmpl w:val="235E42DC"/>
    <w:lvl w:ilvl="0" w:tplc="D48EF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4"/>
  </w:num>
  <w:num w:numId="6">
    <w:abstractNumId w:val="12"/>
  </w:num>
  <w:num w:numId="7">
    <w:abstractNumId w:val="2"/>
  </w:num>
  <w:num w:numId="8">
    <w:abstractNumId w:val="5"/>
  </w:num>
  <w:num w:numId="9">
    <w:abstractNumId w:val="7"/>
  </w:num>
  <w:num w:numId="10">
    <w:abstractNumId w:val="6"/>
  </w:num>
  <w:num w:numId="11">
    <w:abstractNumId w:val="9"/>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344EE"/>
    <w:rsid w:val="004344EE"/>
    <w:rsid w:val="00522A9D"/>
    <w:rsid w:val="00582007"/>
    <w:rsid w:val="00632AB7"/>
    <w:rsid w:val="0068155B"/>
    <w:rsid w:val="008C24D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4344EE"/>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4EE"/>
    <w:pPr>
      <w:ind w:left="720"/>
      <w:contextualSpacing/>
    </w:pPr>
  </w:style>
  <w:style w:type="paragraph" w:customStyle="1" w:styleId="Style">
    <w:name w:val="Style"/>
    <w:rsid w:val="00440D3C"/>
    <w:pPr>
      <w:widowControl w:val="0"/>
      <w:autoSpaceDE w:val="0"/>
      <w:autoSpaceDN w:val="0"/>
      <w:adjustRightInd w:val="0"/>
      <w:spacing w:after="0"/>
    </w:pPr>
    <w:rPr>
      <w:rFonts w:ascii="Times New Roman" w:eastAsia="Times New Roman" w:hAnsi="Times New Roman" w:cs="Times New Roman"/>
    </w:rPr>
  </w:style>
  <w:style w:type="paragraph" w:styleId="Footer">
    <w:name w:val="footer"/>
    <w:basedOn w:val="Normal"/>
    <w:link w:val="FooterChar"/>
    <w:uiPriority w:val="99"/>
    <w:semiHidden/>
    <w:unhideWhenUsed/>
    <w:rsid w:val="00440D3C"/>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semiHidden/>
    <w:rsid w:val="00440D3C"/>
    <w:rPr>
      <w:rFonts w:ascii="Calibri" w:eastAsia="Times New Roman" w:hAnsi="Calibri" w:cs="Times New Roman"/>
      <w:sz w:val="22"/>
      <w:szCs w:val="22"/>
    </w:rPr>
  </w:style>
  <w:style w:type="character" w:styleId="PageNumber">
    <w:name w:val="page number"/>
    <w:basedOn w:val="DefaultParagraphFont"/>
    <w:uiPriority w:val="99"/>
    <w:semiHidden/>
    <w:unhideWhenUsed/>
    <w:rsid w:val="00440D3C"/>
  </w:style>
  <w:style w:type="character" w:customStyle="1" w:styleId="italic">
    <w:name w:val="italic"/>
    <w:basedOn w:val="DefaultParagraphFont"/>
    <w:rsid w:val="00CB363A"/>
  </w:style>
  <w:style w:type="paragraph" w:styleId="Header">
    <w:name w:val="header"/>
    <w:basedOn w:val="Normal"/>
    <w:link w:val="HeaderChar"/>
    <w:rsid w:val="0019525B"/>
    <w:pPr>
      <w:tabs>
        <w:tab w:val="center" w:pos="4320"/>
        <w:tab w:val="right" w:pos="8640"/>
      </w:tabs>
    </w:pPr>
  </w:style>
  <w:style w:type="character" w:customStyle="1" w:styleId="HeaderChar">
    <w:name w:val="Header Char"/>
    <w:basedOn w:val="DefaultParagraphFont"/>
    <w:link w:val="Header"/>
    <w:rsid w:val="0019525B"/>
    <w:rPr>
      <w:rFonts w:ascii="Times New Roman" w:eastAsia="Times New Roman" w:hAnsi="Times New Roman" w:cs="Times New Roman"/>
    </w:rPr>
  </w:style>
  <w:style w:type="paragraph" w:styleId="FootnoteText">
    <w:name w:val="footnote text"/>
    <w:basedOn w:val="Normal"/>
    <w:link w:val="FootnoteTextChar"/>
    <w:rsid w:val="00C20FD5"/>
    <w:rPr>
      <w:sz w:val="20"/>
      <w:szCs w:val="20"/>
    </w:rPr>
  </w:style>
  <w:style w:type="character" w:customStyle="1" w:styleId="FootnoteTextChar">
    <w:name w:val="Footnote Text Char"/>
    <w:basedOn w:val="DefaultParagraphFont"/>
    <w:link w:val="FootnoteText"/>
    <w:rsid w:val="00C20FD5"/>
    <w:rPr>
      <w:rFonts w:ascii="Times New Roman" w:eastAsia="Times New Roman" w:hAnsi="Times New Roman" w:cs="Times New Roman"/>
      <w:sz w:val="20"/>
      <w:szCs w:val="20"/>
    </w:rPr>
  </w:style>
  <w:style w:type="character" w:styleId="FootnoteReference">
    <w:name w:val="footnote reference"/>
    <w:basedOn w:val="DefaultParagraphFont"/>
    <w:rsid w:val="00C20FD5"/>
    <w:rPr>
      <w:vertAlign w:val="superscript"/>
    </w:rPr>
  </w:style>
  <w:style w:type="table" w:styleId="TableGrid">
    <w:name w:val="Table Grid"/>
    <w:basedOn w:val="TableNormal"/>
    <w:rsid w:val="00B8162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82007"/>
    <w:rPr>
      <w:rFonts w:ascii="Tahoma" w:hAnsi="Tahoma" w:cs="Tahoma"/>
      <w:sz w:val="16"/>
      <w:szCs w:val="16"/>
    </w:rPr>
  </w:style>
  <w:style w:type="character" w:customStyle="1" w:styleId="BalloonTextChar">
    <w:name w:val="Balloon Text Char"/>
    <w:basedOn w:val="DefaultParagraphFont"/>
    <w:link w:val="BalloonText"/>
    <w:rsid w:val="005820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4050</Words>
  <Characters>23090</Characters>
  <Application>Microsoft Office Word</Application>
  <DocSecurity>0</DocSecurity>
  <Lines>192</Lines>
  <Paragraphs>54</Paragraphs>
  <ScaleCrop>false</ScaleCrop>
  <Company>Migration Home</Company>
  <LinksUpToDate>false</LinksUpToDate>
  <CharactersWithSpaces>27086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Danovich</dc:creator>
  <cp:keywords/>
  <cp:lastModifiedBy>Front Desk</cp:lastModifiedBy>
  <cp:revision>4</cp:revision>
  <cp:lastPrinted>2011-02-25T21:13:00Z</cp:lastPrinted>
  <dcterms:created xsi:type="dcterms:W3CDTF">2011-03-10T14:45:00Z</dcterms:created>
  <dcterms:modified xsi:type="dcterms:W3CDTF">2011-03-10T16:13:00Z</dcterms:modified>
</cp:coreProperties>
</file>